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F3A4" w14:textId="2FB11162" w:rsidR="009C3D1A" w:rsidRPr="00DE3819" w:rsidRDefault="003422DC" w:rsidP="00DE3819">
      <w:pPr>
        <w:pStyle w:val="Heading1"/>
        <w:rPr>
          <w:sz w:val="32"/>
          <w:szCs w:val="32"/>
        </w:rPr>
      </w:pPr>
      <w:r w:rsidRPr="00DE3819">
        <w:rPr>
          <w:sz w:val="36"/>
          <w:szCs w:val="36"/>
        </w:rPr>
        <w:t>I</w:t>
      </w:r>
      <w:r w:rsidR="00B16B5C" w:rsidRPr="00DE3819">
        <w:rPr>
          <w:sz w:val="36"/>
          <w:szCs w:val="36"/>
        </w:rPr>
        <w:t xml:space="preserve">ndustry </w:t>
      </w:r>
      <w:r w:rsidRPr="00DE3819">
        <w:rPr>
          <w:sz w:val="36"/>
          <w:szCs w:val="36"/>
        </w:rPr>
        <w:t>S</w:t>
      </w:r>
      <w:r w:rsidR="00B16B5C" w:rsidRPr="00DE3819">
        <w:rPr>
          <w:sz w:val="36"/>
          <w:szCs w:val="36"/>
        </w:rPr>
        <w:t xml:space="preserve">tudies </w:t>
      </w:r>
      <w:r w:rsidRPr="00DE3819">
        <w:rPr>
          <w:sz w:val="36"/>
          <w:szCs w:val="36"/>
        </w:rPr>
        <w:t>A</w:t>
      </w:r>
      <w:r w:rsidR="00B16B5C" w:rsidRPr="00DE3819">
        <w:rPr>
          <w:sz w:val="36"/>
          <w:szCs w:val="36"/>
        </w:rPr>
        <w:t>ssociation</w:t>
      </w:r>
      <w:r w:rsidR="00B16B5C" w:rsidRPr="00DE3819">
        <w:rPr>
          <w:sz w:val="36"/>
          <w:szCs w:val="36"/>
        </w:rPr>
        <w:br/>
        <w:t xml:space="preserve">Annual </w:t>
      </w:r>
      <w:r w:rsidRPr="00DE3819">
        <w:rPr>
          <w:sz w:val="36"/>
          <w:szCs w:val="36"/>
        </w:rPr>
        <w:t xml:space="preserve">Conference </w:t>
      </w:r>
      <w:r w:rsidR="00B16B5C" w:rsidRPr="00DE3819">
        <w:rPr>
          <w:sz w:val="36"/>
          <w:szCs w:val="36"/>
        </w:rPr>
        <w:t>– June 4</w:t>
      </w:r>
      <w:r w:rsidR="00903BD8" w:rsidRPr="00903BD8">
        <w:rPr>
          <w:sz w:val="36"/>
          <w:szCs w:val="36"/>
          <w:vertAlign w:val="superscript"/>
        </w:rPr>
        <w:t>th</w:t>
      </w:r>
      <w:r w:rsidR="00903BD8">
        <w:rPr>
          <w:sz w:val="36"/>
          <w:szCs w:val="36"/>
          <w:vertAlign w:val="superscript"/>
        </w:rPr>
        <w:t xml:space="preserve"> </w:t>
      </w:r>
      <w:r w:rsidR="00903BD8">
        <w:rPr>
          <w:sz w:val="36"/>
          <w:szCs w:val="36"/>
        </w:rPr>
        <w:t xml:space="preserve">to </w:t>
      </w:r>
      <w:r w:rsidR="00B16B5C" w:rsidRPr="00DE3819">
        <w:rPr>
          <w:sz w:val="36"/>
          <w:szCs w:val="36"/>
        </w:rPr>
        <w:t>6</w:t>
      </w:r>
      <w:r w:rsidR="00903BD8" w:rsidRPr="00903BD8">
        <w:rPr>
          <w:sz w:val="36"/>
          <w:szCs w:val="36"/>
          <w:vertAlign w:val="superscript"/>
        </w:rPr>
        <w:t>th</w:t>
      </w:r>
      <w:r w:rsidR="00B16B5C" w:rsidRPr="00DE3819">
        <w:rPr>
          <w:sz w:val="36"/>
          <w:szCs w:val="36"/>
        </w:rPr>
        <w:t xml:space="preserve">, 2025 </w:t>
      </w:r>
      <w:r w:rsidR="00DE3819" w:rsidRPr="00DE3819">
        <w:rPr>
          <w:sz w:val="32"/>
          <w:szCs w:val="32"/>
        </w:rPr>
        <w:br/>
      </w:r>
      <w:r w:rsidR="00B16B5C" w:rsidRPr="00DE3819">
        <w:rPr>
          <w:sz w:val="32"/>
          <w:szCs w:val="32"/>
        </w:rPr>
        <w:t>MIT Samberg Conference Center</w:t>
      </w:r>
      <w:r w:rsidR="00DE3819">
        <w:rPr>
          <w:sz w:val="32"/>
          <w:szCs w:val="32"/>
        </w:rPr>
        <w:br/>
      </w:r>
      <w:r w:rsidR="00B16B5C" w:rsidRPr="00DE3819">
        <w:rPr>
          <w:sz w:val="32"/>
          <w:szCs w:val="32"/>
        </w:rPr>
        <w:t>Schedule</w:t>
      </w:r>
      <w:r w:rsidR="00DE3819" w:rsidRPr="00DE3819">
        <w:rPr>
          <w:sz w:val="32"/>
          <w:szCs w:val="32"/>
        </w:rPr>
        <w:t xml:space="preserve"> of Paper and Panel Sessions</w:t>
      </w:r>
      <w:r w:rsidRPr="00DE3819">
        <w:rPr>
          <w:sz w:val="32"/>
          <w:szCs w:val="32"/>
        </w:rPr>
        <w:t xml:space="preserve"> </w:t>
      </w:r>
      <w:r w:rsidR="00DE3819" w:rsidRPr="00DE3819">
        <w:rPr>
          <w:sz w:val="32"/>
          <w:szCs w:val="32"/>
        </w:rPr>
        <w:br/>
      </w:r>
      <w:r w:rsidRPr="00DE3819">
        <w:rPr>
          <w:sz w:val="32"/>
          <w:szCs w:val="32"/>
        </w:rPr>
        <w:t>(Chronological, All Tracks)</w:t>
      </w:r>
    </w:p>
    <w:p w14:paraId="688D238C" w14:textId="5801638D" w:rsidR="009C3D1A" w:rsidRPr="009C3D1A" w:rsidRDefault="009C3D1A" w:rsidP="009C3D1A">
      <w:pPr>
        <w:rPr>
          <w:b/>
          <w:bCs/>
        </w:rPr>
      </w:pPr>
      <w:r w:rsidRPr="009C3D1A">
        <w:rPr>
          <w:b/>
          <w:bCs/>
        </w:rPr>
        <w:t xml:space="preserve">VERSION: MAY </w:t>
      </w:r>
      <w:r w:rsidR="00DA7A09">
        <w:rPr>
          <w:b/>
          <w:bCs/>
        </w:rPr>
        <w:t>2</w:t>
      </w:r>
      <w:r w:rsidR="0032794D">
        <w:rPr>
          <w:b/>
          <w:bCs/>
        </w:rPr>
        <w:t>7</w:t>
      </w:r>
      <w:r w:rsidRPr="009C3D1A">
        <w:rPr>
          <w:b/>
          <w:bCs/>
        </w:rPr>
        <w:t>, 2025</w:t>
      </w:r>
    </w:p>
    <w:p w14:paraId="562377AC" w14:textId="332643D0" w:rsidR="00843776" w:rsidRPr="00B16B5C" w:rsidRDefault="00B16B5C">
      <w:pPr>
        <w:pStyle w:val="Heading2"/>
        <w:rPr>
          <w:i/>
          <w:iCs/>
          <w:color w:val="365F91" w:themeColor="accent1" w:themeShade="BF"/>
        </w:rPr>
      </w:pPr>
      <w:r>
        <w:rPr>
          <w:i/>
          <w:iCs/>
          <w:color w:val="365F91" w:themeColor="accent1" w:themeShade="BF"/>
        </w:rPr>
        <w:t xml:space="preserve">See spreadsheet view for matrix of paper </w:t>
      </w:r>
      <w:r w:rsidR="00DE3819">
        <w:rPr>
          <w:i/>
          <w:iCs/>
          <w:color w:val="365F91" w:themeColor="accent1" w:themeShade="BF"/>
        </w:rPr>
        <w:t xml:space="preserve">and panel </w:t>
      </w:r>
      <w:r>
        <w:rPr>
          <w:i/>
          <w:iCs/>
          <w:color w:val="365F91" w:themeColor="accent1" w:themeShade="BF"/>
        </w:rPr>
        <w:t xml:space="preserve">sessions by track </w:t>
      </w:r>
      <w:r>
        <w:rPr>
          <w:i/>
          <w:iCs/>
          <w:color w:val="365F91" w:themeColor="accent1" w:themeShade="BF"/>
        </w:rPr>
        <w:br/>
        <w:t xml:space="preserve">plus </w:t>
      </w:r>
      <w:r w:rsidR="00DE3819">
        <w:rPr>
          <w:i/>
          <w:iCs/>
          <w:color w:val="365F91" w:themeColor="accent1" w:themeShade="BF"/>
        </w:rPr>
        <w:t xml:space="preserve">timing of </w:t>
      </w:r>
      <w:r>
        <w:rPr>
          <w:i/>
          <w:iCs/>
          <w:color w:val="365F91" w:themeColor="accent1" w:themeShade="BF"/>
        </w:rPr>
        <w:t>plenaries &amp; special sessions</w:t>
      </w:r>
      <w:r w:rsidR="00DE3819">
        <w:rPr>
          <w:i/>
          <w:iCs/>
          <w:color w:val="365F91" w:themeColor="accent1" w:themeShade="BF"/>
        </w:rPr>
        <w:br/>
        <w:t>Full program schedule, with plenary &amp; special sessions plus room numbers, coming soon</w:t>
      </w:r>
    </w:p>
    <w:p w14:paraId="32E059D2" w14:textId="4BA2AA62" w:rsidR="00B16B5C" w:rsidRDefault="00B16B5C" w:rsidP="00B16B5C">
      <w:pPr>
        <w:pStyle w:val="Heading2"/>
        <w:rPr>
          <w:color w:val="365F91" w:themeColor="accent1" w:themeShade="BF"/>
        </w:rPr>
      </w:pPr>
      <w:r>
        <w:rPr>
          <w:color w:val="365F91" w:themeColor="accent1" w:themeShade="BF"/>
        </w:rPr>
        <w:t>Tracks</w:t>
      </w:r>
      <w:r w:rsidR="009E1B26">
        <w:rPr>
          <w:color w:val="365F91" w:themeColor="accent1" w:themeShade="BF"/>
        </w:rPr>
        <w:t xml:space="preserve"> </w:t>
      </w:r>
      <w:r w:rsidR="009E1B26">
        <w:rPr>
          <w:i/>
          <w:iCs/>
          <w:color w:val="365F91" w:themeColor="accent1" w:themeShade="BF"/>
        </w:rPr>
        <w:t>(alphabetical)</w:t>
      </w:r>
      <w:r>
        <w:rPr>
          <w:color w:val="365F91" w:themeColor="accent1" w:themeShade="BF"/>
        </w:rPr>
        <w:t xml:space="preserve">: </w:t>
      </w:r>
    </w:p>
    <w:p w14:paraId="16951650" w14:textId="10B7AB9F" w:rsidR="00843776" w:rsidRDefault="00B16B5C" w:rsidP="00B16B5C">
      <w:pPr>
        <w:pStyle w:val="Heading2"/>
        <w:rPr>
          <w:color w:val="365F91" w:themeColor="accent1" w:themeShade="BF"/>
        </w:rPr>
      </w:pPr>
      <w:r>
        <w:rPr>
          <w:color w:val="365F91" w:themeColor="accent1" w:themeShade="BF"/>
        </w:rPr>
        <w:t>EN = Energy, Sustainable Innovation &amp; Mobility</w:t>
      </w:r>
      <w:r>
        <w:rPr>
          <w:color w:val="365F91" w:themeColor="accent1" w:themeShade="BF"/>
        </w:rPr>
        <w:br/>
        <w:t xml:space="preserve">GO = General Industry Studies </w:t>
      </w:r>
      <w:r>
        <w:rPr>
          <w:color w:val="365F91" w:themeColor="accent1" w:themeShade="BF"/>
        </w:rPr>
        <w:br/>
        <w:t>HC = Health Care Systems, Biotechnology &amp; Pharmaceuticals</w:t>
      </w:r>
      <w:r>
        <w:rPr>
          <w:color w:val="365F91" w:themeColor="accent1" w:themeShade="BF"/>
        </w:rPr>
        <w:br/>
        <w:t>IE = Innovation, Entrepreneurship &amp; Ai-Driven Transformation</w:t>
      </w:r>
      <w:r>
        <w:rPr>
          <w:color w:val="365F91" w:themeColor="accent1" w:themeShade="BF"/>
        </w:rPr>
        <w:br/>
        <w:t>LM = Labor Markets, Organizations &amp; the Future of Work</w:t>
      </w:r>
      <w:r>
        <w:rPr>
          <w:color w:val="365F91" w:themeColor="accent1" w:themeShade="BF"/>
        </w:rPr>
        <w:br/>
        <w:t>OP = Operations, Supply Chain &amp; AI-Enhanced Industry 4.0</w:t>
      </w:r>
      <w:r>
        <w:rPr>
          <w:color w:val="365F91" w:themeColor="accent1" w:themeShade="BF"/>
        </w:rPr>
        <w:br/>
        <w:t>PP = Public Policy and Global Competitiveness</w:t>
      </w:r>
      <w:r>
        <w:rPr>
          <w:color w:val="365F91" w:themeColor="accent1" w:themeShade="BF"/>
        </w:rPr>
        <w:br/>
        <w:t xml:space="preserve">*** </w:t>
      </w:r>
      <w:r>
        <w:rPr>
          <w:color w:val="365F91" w:themeColor="accent1" w:themeShade="BF"/>
        </w:rPr>
        <w:br/>
      </w:r>
      <w:r w:rsidRPr="00843776">
        <w:rPr>
          <w:color w:val="365F91" w:themeColor="accent1" w:themeShade="BF"/>
        </w:rPr>
        <w:t>Wednesday</w:t>
      </w:r>
      <w:r>
        <w:rPr>
          <w:color w:val="365F91" w:themeColor="accent1" w:themeShade="BF"/>
        </w:rPr>
        <w:t>, June 4</w:t>
      </w:r>
      <w:r w:rsidRPr="00843776">
        <w:rPr>
          <w:color w:val="365F91" w:themeColor="accent1" w:themeShade="BF"/>
        </w:rPr>
        <w:t xml:space="preserve"> – Block 1 (1:00–2:00 PM)</w:t>
      </w:r>
    </w:p>
    <w:p w14:paraId="54ADF409" w14:textId="77777777" w:rsidR="00B16B5C" w:rsidRPr="00B16B5C" w:rsidRDefault="00B16B5C" w:rsidP="00B16B5C"/>
    <w:p w14:paraId="452AA958" w14:textId="108A2C3D" w:rsidR="001E44C3" w:rsidRPr="00843776" w:rsidRDefault="003422DC">
      <w:pPr>
        <w:rPr>
          <w:color w:val="4F81BD" w:themeColor="accent1"/>
        </w:rPr>
      </w:pPr>
      <w:r w:rsidRPr="00843776">
        <w:rPr>
          <w:b/>
          <w:color w:val="4F81BD" w:themeColor="accent1"/>
        </w:rPr>
        <w:t>IE2. Entrepreneurship, Empowerment, &amp; Innovation Pathways</w:t>
      </w:r>
      <w:r w:rsidR="00860DF8">
        <w:rPr>
          <w:b/>
          <w:color w:val="4F81BD" w:themeColor="accent1"/>
        </w:rPr>
        <w:tab/>
      </w:r>
      <w:r w:rsidR="00860DF8">
        <w:rPr>
          <w:b/>
          <w:color w:val="4F81BD" w:themeColor="accent1"/>
        </w:rPr>
        <w:tab/>
        <w:t>E51-315</w:t>
      </w:r>
    </w:p>
    <w:p w14:paraId="10AF6C30" w14:textId="4D5A0470" w:rsidR="001E44C3" w:rsidRPr="007217DC" w:rsidRDefault="003422DC">
      <w:r w:rsidRPr="007217DC">
        <w:rPr>
          <w:iCs/>
        </w:rPr>
        <w:t>Chair:</w:t>
      </w:r>
      <w:r w:rsidRPr="007217DC">
        <w:rPr>
          <w:i/>
        </w:rPr>
        <w:t xml:space="preserve"> </w:t>
      </w:r>
      <w:r w:rsidR="00C34BFE" w:rsidRPr="007217DC">
        <w:t>Abhisekh Ghosh Moulick</w:t>
      </w:r>
    </w:p>
    <w:p w14:paraId="34D63166" w14:textId="77777777" w:rsidR="001E44C3" w:rsidRDefault="003422DC">
      <w:r>
        <w:rPr>
          <w:i/>
        </w:rPr>
        <w:t>African American Male Entrepreneurs: A Study of the Key Success Factors</w:t>
      </w:r>
      <w:r>
        <w:br/>
        <w:t>Twyla Cummings (Rochester Institute of Technology, Retired), Thomas E. Cummings (St. John Fisher University, Doctoral Graduate)</w:t>
      </w:r>
    </w:p>
    <w:p w14:paraId="01B2E5F7" w14:textId="77777777" w:rsidR="00953A13" w:rsidRDefault="003422DC">
      <w:pPr>
        <w:rPr>
          <w:color w:val="000000"/>
        </w:rPr>
      </w:pPr>
      <w:r>
        <w:rPr>
          <w:i/>
        </w:rPr>
        <w:t>Entrepreneurship as Empowerment: Gender, Human Capital, and Entrepreneurship in Rural India</w:t>
      </w:r>
      <w:r>
        <w:br/>
        <w:t xml:space="preserve">Abhisekh Ghosh Moulick (Baruch College CUNY), </w:t>
      </w:r>
      <w:r>
        <w:rPr>
          <w:color w:val="000000"/>
        </w:rPr>
        <w:t>Tanmay Devi (Rice University)</w:t>
      </w:r>
    </w:p>
    <w:p w14:paraId="4D5A268C" w14:textId="65EAF481" w:rsidR="001E44C3" w:rsidRDefault="003422DC">
      <w:r>
        <w:rPr>
          <w:i/>
        </w:rPr>
        <w:lastRenderedPageBreak/>
        <w:t>Temporal Compression and Capability Development in New Ventures: A Theory of Early Hiring Patterns</w:t>
      </w:r>
      <w:r>
        <w:br/>
        <w:t>Temitope Oladimeji (University of Massachusetts Amherst)</w:t>
      </w:r>
    </w:p>
    <w:p w14:paraId="16859CC8" w14:textId="77777777" w:rsidR="001E44C3" w:rsidRDefault="003422DC">
      <w:r>
        <w:rPr>
          <w:i/>
        </w:rPr>
        <w:t>Release and Catch: Employee Spinouts as External Innovation</w:t>
      </w:r>
      <w:r>
        <w:br/>
        <w:t>Liyue Yan (Boston University), Aseem Kaul (Carlson School of Management, University of Minnesota), Brian Wu (Ross School of Business, University of Michigan)</w:t>
      </w:r>
    </w:p>
    <w:p w14:paraId="1EDC68EB" w14:textId="0EE23C6D" w:rsidR="001E44C3" w:rsidRPr="00843776" w:rsidRDefault="003422DC">
      <w:pPr>
        <w:rPr>
          <w:color w:val="4F81BD" w:themeColor="accent1"/>
        </w:rPr>
      </w:pPr>
      <w:r w:rsidRPr="00843776">
        <w:rPr>
          <w:b/>
          <w:color w:val="4F81BD" w:themeColor="accent1"/>
        </w:rPr>
        <w:t>PP4. Capabilities and Policy Outcomes</w:t>
      </w:r>
      <w:r w:rsidR="00860DF8">
        <w:rPr>
          <w:b/>
          <w:color w:val="4F81BD" w:themeColor="accent1"/>
        </w:rPr>
        <w:tab/>
      </w:r>
      <w:r w:rsidR="00860DF8">
        <w:rPr>
          <w:b/>
          <w:color w:val="4F81BD" w:themeColor="accent1"/>
        </w:rPr>
        <w:tab/>
      </w:r>
      <w:r w:rsidR="00860DF8">
        <w:rPr>
          <w:b/>
          <w:color w:val="4F81BD" w:themeColor="accent1"/>
        </w:rPr>
        <w:tab/>
      </w:r>
      <w:r w:rsidR="00404C5B">
        <w:rPr>
          <w:b/>
          <w:color w:val="4F81BD" w:themeColor="accent1"/>
        </w:rPr>
        <w:tab/>
      </w:r>
      <w:r w:rsidR="00404C5B">
        <w:rPr>
          <w:b/>
          <w:color w:val="4F81BD" w:themeColor="accent1"/>
        </w:rPr>
        <w:tab/>
      </w:r>
      <w:r w:rsidR="00860DF8">
        <w:rPr>
          <w:b/>
          <w:color w:val="4F81BD" w:themeColor="accent1"/>
        </w:rPr>
        <w:t>E51-372</w:t>
      </w:r>
    </w:p>
    <w:p w14:paraId="08B1C50F" w14:textId="6C8AFB2D" w:rsidR="001E44C3" w:rsidRDefault="003422DC">
      <w:r>
        <w:t xml:space="preserve">Chair: </w:t>
      </w:r>
      <w:r w:rsidR="008D6014">
        <w:t>Marco Cucculelli</w:t>
      </w:r>
    </w:p>
    <w:p w14:paraId="0BAA631D" w14:textId="77777777" w:rsidR="001E44C3" w:rsidRDefault="003422DC">
      <w:r>
        <w:rPr>
          <w:i/>
        </w:rPr>
        <w:t>Health Insurance and Labor Productivity:  Evidence from US Manufacturing</w:t>
      </w:r>
    </w:p>
    <w:p w14:paraId="22A90F87" w14:textId="77777777" w:rsidR="001E44C3" w:rsidRDefault="003422DC">
      <w:r>
        <w:t>Yasaman Asayesh (Carlson School of Management, University of Minnesota), Anant Mishra (Carlson School of Management, University of Minnesota), Arzi Adbi (National University of Singapore)</w:t>
      </w:r>
    </w:p>
    <w:p w14:paraId="4AC5662A" w14:textId="77777777" w:rsidR="001E44C3" w:rsidRDefault="003422DC">
      <w:r>
        <w:rPr>
          <w:i/>
        </w:rPr>
        <w:t>Artificial Intelligence and Firm Performance: Unpacking Technological Newness in Industrial Ecosystems</w:t>
      </w:r>
    </w:p>
    <w:p w14:paraId="11ED34F9" w14:textId="77777777" w:rsidR="001E44C3" w:rsidRDefault="003422DC">
      <w:r>
        <w:t>Marco Cucculelli (Universita' Politecnica delle Marche), Ali Shah (Università Politecnica delle Marche - Italy), Thommie Burström (Hanken School of Economics - Finland)</w:t>
      </w:r>
    </w:p>
    <w:p w14:paraId="5A60CDCF" w14:textId="77777777" w:rsidR="00404C5B" w:rsidRPr="00404C5B" w:rsidRDefault="00404C5B" w:rsidP="00404C5B">
      <w:pPr>
        <w:rPr>
          <w:i/>
          <w:iCs/>
          <w:color w:val="000000"/>
        </w:rPr>
      </w:pPr>
      <w:r w:rsidRPr="00404C5B">
        <w:rPr>
          <w:i/>
          <w:iCs/>
          <w:color w:val="000000"/>
        </w:rPr>
        <w:t xml:space="preserve">Domestic production in US critical industries: Does firm interest in resilience align with national interest in autarky? </w:t>
      </w:r>
    </w:p>
    <w:p w14:paraId="2254F883" w14:textId="431D7E5A" w:rsidR="00404C5B" w:rsidRDefault="00404C5B" w:rsidP="00404C5B">
      <w:pPr>
        <w:rPr>
          <w:color w:val="000000"/>
        </w:rPr>
      </w:pPr>
      <w:r>
        <w:rPr>
          <w:color w:val="000000"/>
        </w:rPr>
        <w:t>Oliver von Dzengelevski (ETH Zurich), John Gray (Ohio State U.), Torbjørn Netland (ETH Zurich)</w:t>
      </w:r>
    </w:p>
    <w:p w14:paraId="5415F485" w14:textId="554C8B1C" w:rsidR="001E44C3" w:rsidRPr="00843776" w:rsidRDefault="003422DC">
      <w:pPr>
        <w:rPr>
          <w:color w:val="4F81BD" w:themeColor="accent1"/>
        </w:rPr>
      </w:pPr>
      <w:r w:rsidRPr="00843776">
        <w:rPr>
          <w:b/>
          <w:color w:val="4F81BD" w:themeColor="accent1"/>
        </w:rPr>
        <w:t>PP5. Measuring the Impact of National Competitiveness Strategies</w:t>
      </w:r>
      <w:r w:rsidR="00860DF8">
        <w:rPr>
          <w:b/>
          <w:color w:val="4F81BD" w:themeColor="accent1"/>
        </w:rPr>
        <w:tab/>
        <w:t>E51-376</w:t>
      </w:r>
    </w:p>
    <w:p w14:paraId="4358C9B9" w14:textId="77777777" w:rsidR="008D6014" w:rsidRDefault="003422DC">
      <w:r>
        <w:t xml:space="preserve">Chair: </w:t>
      </w:r>
      <w:r w:rsidR="008D6014">
        <w:t xml:space="preserve">Hal Salzman </w:t>
      </w:r>
    </w:p>
    <w:p w14:paraId="1BC99829" w14:textId="34C9F8C1" w:rsidR="001E44C3" w:rsidRDefault="003422DC">
      <w:r>
        <w:rPr>
          <w:i/>
        </w:rPr>
        <w:t>The Game Changer’s Dilemma: Anti</w:t>
      </w:r>
      <w:proofErr w:type="gramStart"/>
      <w:r>
        <w:rPr>
          <w:i/>
        </w:rPr>
        <w:t>-“</w:t>
      </w:r>
      <w:proofErr w:type="gramEnd"/>
      <w:r>
        <w:rPr>
          <w:i/>
        </w:rPr>
        <w:t>Woke” Backlash to Inclusive Product</w:t>
      </w:r>
      <w:r w:rsidR="001F3315">
        <w:rPr>
          <w:i/>
        </w:rPr>
        <w:t xml:space="preserve"> Design in the Video Game Industry</w:t>
      </w:r>
    </w:p>
    <w:p w14:paraId="1FDF1D56" w14:textId="2041EF83" w:rsidR="001E44C3" w:rsidRDefault="003422DC">
      <w:r>
        <w:t>Bryn Choi (University of Illinois), Ying Li (Hong Kong University of Science and Technology)</w:t>
      </w:r>
      <w:r w:rsidR="004F4B48">
        <w:t>, Matthew Kraatz (University of Illinois)</w:t>
      </w:r>
    </w:p>
    <w:p w14:paraId="4D7527CF" w14:textId="77777777" w:rsidR="001E44C3" w:rsidRDefault="003422DC">
      <w:r>
        <w:rPr>
          <w:i/>
        </w:rPr>
        <w:t>Public Policy and Creation of a Global Secondary Labor Market: How U.S. student and work visa policies transformed university and IT industry business models</w:t>
      </w:r>
    </w:p>
    <w:p w14:paraId="2285198D" w14:textId="057AB39F" w:rsidR="001E44C3" w:rsidRDefault="003422DC">
      <w:r>
        <w:t>Hal Salzman (Rutgers University), Ron Hira (Howard University)</w:t>
      </w:r>
    </w:p>
    <w:p w14:paraId="6731F888" w14:textId="77777777" w:rsidR="001E44C3" w:rsidRDefault="003422DC">
      <w:r>
        <w:rPr>
          <w:i/>
        </w:rPr>
        <w:t>From Product Category to Symbol of Nationalism: The Rise of Nationalist Entrepreneurs and “Made In USA” Narratives amid Economic De-Globalization and Political Polarization, 2000–2023</w:t>
      </w:r>
    </w:p>
    <w:p w14:paraId="63DBE0D1" w14:textId="472CD3D3" w:rsidR="00DE3819" w:rsidRDefault="003422DC">
      <w:pPr>
        <w:rPr>
          <w:b/>
          <w:color w:val="4F81BD" w:themeColor="accent1"/>
        </w:rPr>
      </w:pPr>
      <w:r>
        <w:lastRenderedPageBreak/>
        <w:t>Yilang Feng (University of Illinois), Yusaku Takeda (University of Illinois)</w:t>
      </w:r>
    </w:p>
    <w:p w14:paraId="6849AC3F" w14:textId="41FFB255" w:rsidR="001E44C3" w:rsidRPr="00843776" w:rsidRDefault="003422DC">
      <w:pPr>
        <w:rPr>
          <w:color w:val="4F81BD" w:themeColor="accent1"/>
        </w:rPr>
      </w:pPr>
      <w:r w:rsidRPr="00843776">
        <w:rPr>
          <w:b/>
          <w:color w:val="4F81BD" w:themeColor="accent1"/>
        </w:rPr>
        <w:t>IE1. AI Adoption Across Settings</w:t>
      </w:r>
      <w:r w:rsidR="00860DF8">
        <w:rPr>
          <w:b/>
          <w:color w:val="4F81BD" w:themeColor="accent1"/>
        </w:rPr>
        <w:tab/>
      </w:r>
      <w:r w:rsidR="00860DF8">
        <w:rPr>
          <w:b/>
          <w:color w:val="4F81BD" w:themeColor="accent1"/>
        </w:rPr>
        <w:tab/>
      </w:r>
      <w:r w:rsidR="00860DF8">
        <w:rPr>
          <w:b/>
          <w:color w:val="4F81BD" w:themeColor="accent1"/>
        </w:rPr>
        <w:tab/>
      </w:r>
      <w:r w:rsidR="00860DF8">
        <w:rPr>
          <w:b/>
          <w:color w:val="4F81BD" w:themeColor="accent1"/>
        </w:rPr>
        <w:tab/>
      </w:r>
      <w:r w:rsidR="00860DF8">
        <w:rPr>
          <w:b/>
          <w:color w:val="4F81BD" w:themeColor="accent1"/>
        </w:rPr>
        <w:tab/>
      </w:r>
      <w:r w:rsidR="00860DF8">
        <w:rPr>
          <w:b/>
          <w:color w:val="4F81BD" w:themeColor="accent1"/>
        </w:rPr>
        <w:tab/>
        <w:t>E51-395</w:t>
      </w:r>
    </w:p>
    <w:p w14:paraId="6D61C8E5" w14:textId="59910669" w:rsidR="001E44C3" w:rsidRPr="00526C94" w:rsidRDefault="003422DC">
      <w:pPr>
        <w:rPr>
          <w:iCs/>
        </w:rPr>
      </w:pPr>
      <w:r w:rsidRPr="00526C94">
        <w:rPr>
          <w:iCs/>
        </w:rPr>
        <w:t xml:space="preserve">Chair: </w:t>
      </w:r>
      <w:r w:rsidR="00526C94" w:rsidRPr="00526C94">
        <w:rPr>
          <w:iCs/>
        </w:rPr>
        <w:t xml:space="preserve">Raghavan V </w:t>
      </w:r>
      <w:proofErr w:type="spellStart"/>
      <w:r w:rsidR="00526C94" w:rsidRPr="00526C94">
        <w:rPr>
          <w:iCs/>
        </w:rPr>
        <w:t>V</w:t>
      </w:r>
      <w:proofErr w:type="spellEnd"/>
    </w:p>
    <w:p w14:paraId="5B64FB7E" w14:textId="77777777" w:rsidR="001E44C3" w:rsidRDefault="003422DC">
      <w:r>
        <w:rPr>
          <w:i/>
        </w:rPr>
        <w:t>Big Brother Watching? Regulation and AI adoption in Peer-to-Peer Lending Activities</w:t>
      </w:r>
      <w:r>
        <w:br/>
        <w:t>Raghavan V V (Indian Institute of Management Bangalore), Vijay Venkataraman (Indian Institute of Management Bangalore)</w:t>
      </w:r>
    </w:p>
    <w:p w14:paraId="4C10E5D1" w14:textId="77777777" w:rsidR="001E44C3" w:rsidRDefault="003422DC">
      <w:r>
        <w:rPr>
          <w:i/>
        </w:rPr>
        <w:t>How Small Business Owners Are Learning, Using, and Navigating Challenges With AI Tools</w:t>
      </w:r>
      <w:r>
        <w:br/>
        <w:t>Miles Chandler (ICIC), Howard Wial (ICIC), Dobbin Bookman (ICIC)</w:t>
      </w:r>
    </w:p>
    <w:p w14:paraId="70731388" w14:textId="77777777" w:rsidR="00BB0050" w:rsidRDefault="00BB0050">
      <w:r>
        <w:rPr>
          <w:i/>
        </w:rPr>
        <w:t>Multiscalar Ecosystem Dynamics of GAI Technological Advancements: Entrepreneurs, Firms, and Governments</w:t>
      </w:r>
      <w:r>
        <w:br/>
        <w:t>Banu Ozkazanc-Pan (Brown University), Damon Matteo (Fulcrum Strategy)</w:t>
      </w:r>
    </w:p>
    <w:p w14:paraId="16DB3225" w14:textId="39F192A1" w:rsidR="001E44C3" w:rsidRPr="00843776" w:rsidRDefault="003422DC">
      <w:pPr>
        <w:rPr>
          <w:color w:val="4F81BD" w:themeColor="accent1"/>
        </w:rPr>
      </w:pPr>
      <w:r w:rsidRPr="00843776">
        <w:rPr>
          <w:b/>
          <w:color w:val="4F81BD" w:themeColor="accent1"/>
        </w:rPr>
        <w:t>IE4. Funding &amp; Accelerating Entrepreneurship</w:t>
      </w:r>
      <w:r w:rsidR="00860DF8">
        <w:rPr>
          <w:b/>
          <w:color w:val="4F81BD" w:themeColor="accent1"/>
        </w:rPr>
        <w:tab/>
      </w:r>
      <w:r w:rsidR="00860DF8">
        <w:rPr>
          <w:b/>
          <w:color w:val="4F81BD" w:themeColor="accent1"/>
        </w:rPr>
        <w:tab/>
      </w:r>
      <w:r w:rsidR="00860DF8">
        <w:rPr>
          <w:b/>
          <w:color w:val="4F81BD" w:themeColor="accent1"/>
        </w:rPr>
        <w:tab/>
      </w:r>
      <w:r w:rsidR="00860DF8">
        <w:rPr>
          <w:b/>
          <w:color w:val="4F81BD" w:themeColor="accent1"/>
        </w:rPr>
        <w:tab/>
        <w:t>E62-262</w:t>
      </w:r>
    </w:p>
    <w:p w14:paraId="7A49BF31" w14:textId="77777777" w:rsidR="007217DC" w:rsidRDefault="003422DC">
      <w:r w:rsidRPr="007217DC">
        <w:rPr>
          <w:iCs/>
        </w:rPr>
        <w:t xml:space="preserve">Chair: </w:t>
      </w:r>
      <w:r w:rsidR="007217DC">
        <w:t xml:space="preserve">Nathan Rietzler </w:t>
      </w:r>
    </w:p>
    <w:p w14:paraId="6F75BA6A" w14:textId="77777777" w:rsidR="001E44C3" w:rsidRDefault="003422DC">
      <w:r>
        <w:rPr>
          <w:i/>
        </w:rPr>
        <w:t>The Relationship between Founders and Startup Government Innovation Funding</w:t>
      </w:r>
      <w:r>
        <w:br/>
        <w:t>Jennifer Woolley (Santa Clara University), Adele Xing (Santa Clara University)</w:t>
      </w:r>
    </w:p>
    <w:p w14:paraId="127D5791" w14:textId="77777777" w:rsidR="001E44C3" w:rsidRDefault="003422DC">
      <w:r>
        <w:rPr>
          <w:i/>
        </w:rPr>
        <w:t>Incentivizing Women’s Entry into Entrepreneurial Finance: A Randomized Field Experiment</w:t>
      </w:r>
      <w:r>
        <w:br/>
        <w:t>Anna Lukkarinen (Ivey Business School), Markku Kaustia (Aalto University)</w:t>
      </w:r>
    </w:p>
    <w:p w14:paraId="6D950E18" w14:textId="77777777" w:rsidR="001E44C3" w:rsidRDefault="003422DC">
      <w:r>
        <w:rPr>
          <w:i/>
        </w:rPr>
        <w:t>Accelerators Role in Propelling Innovation: What We Know and How They Differ from Venture Capital and Public Funding</w:t>
      </w:r>
      <w:r>
        <w:br/>
        <w:t>Nathan Rietzler (Northeastern University), Jacqueline Lane (Harvard Business School)</w:t>
      </w:r>
    </w:p>
    <w:p w14:paraId="6CDAD447" w14:textId="2E57FD3C" w:rsidR="001E44C3" w:rsidRPr="00843776" w:rsidRDefault="003422DC">
      <w:pPr>
        <w:pStyle w:val="Heading2"/>
        <w:rPr>
          <w:color w:val="365F91" w:themeColor="accent1" w:themeShade="BF"/>
        </w:rPr>
      </w:pPr>
      <w:r w:rsidRPr="00843776">
        <w:rPr>
          <w:color w:val="365F91" w:themeColor="accent1" w:themeShade="BF"/>
        </w:rPr>
        <w:t>Wednesday</w:t>
      </w:r>
      <w:r w:rsidR="009E1B26">
        <w:rPr>
          <w:color w:val="365F91" w:themeColor="accent1" w:themeShade="BF"/>
        </w:rPr>
        <w:t xml:space="preserve"> June 4</w:t>
      </w:r>
      <w:r w:rsidRPr="00843776">
        <w:rPr>
          <w:color w:val="365F91" w:themeColor="accent1" w:themeShade="BF"/>
        </w:rPr>
        <w:t xml:space="preserve"> – Block 2 (3:15–4:15 PM)</w:t>
      </w:r>
    </w:p>
    <w:p w14:paraId="6D1F6A55" w14:textId="77777777" w:rsidR="003950D9" w:rsidRPr="003950D9" w:rsidRDefault="003950D9" w:rsidP="003950D9">
      <w:pPr>
        <w:rPr>
          <w:rFonts w:asciiTheme="majorHAnsi" w:hAnsiTheme="majorHAnsi" w:cstheme="majorHAnsi"/>
        </w:rPr>
      </w:pPr>
    </w:p>
    <w:p w14:paraId="220E8EBF" w14:textId="580CDB4C" w:rsidR="001E44C3" w:rsidRPr="003950D9" w:rsidRDefault="003422DC">
      <w:pPr>
        <w:rPr>
          <w:rFonts w:cstheme="majorHAnsi"/>
          <w:b/>
          <w:bCs/>
          <w:color w:val="4F81BD" w:themeColor="accent1"/>
        </w:rPr>
      </w:pPr>
      <w:r w:rsidRPr="003950D9">
        <w:rPr>
          <w:rFonts w:cstheme="majorHAnsi"/>
          <w:b/>
          <w:bCs/>
          <w:color w:val="4F81BD" w:themeColor="accent1"/>
        </w:rPr>
        <w:t>HC1. Biopharmaceutical Supply Chain</w:t>
      </w:r>
      <w:r w:rsidR="00860DF8">
        <w:rPr>
          <w:rFonts w:cstheme="majorHAnsi"/>
          <w:b/>
          <w:bCs/>
          <w:color w:val="4F81BD" w:themeColor="accent1"/>
        </w:rPr>
        <w:tab/>
      </w:r>
      <w:r w:rsidR="00860DF8">
        <w:rPr>
          <w:rFonts w:cstheme="majorHAnsi"/>
          <w:b/>
          <w:bCs/>
          <w:color w:val="4F81BD" w:themeColor="accent1"/>
        </w:rPr>
        <w:tab/>
      </w:r>
      <w:r w:rsidR="00860DF8">
        <w:rPr>
          <w:rFonts w:cstheme="majorHAnsi"/>
          <w:b/>
          <w:bCs/>
          <w:color w:val="4F81BD" w:themeColor="accent1"/>
        </w:rPr>
        <w:tab/>
      </w:r>
      <w:r w:rsidR="00860DF8">
        <w:rPr>
          <w:rFonts w:cstheme="majorHAnsi"/>
          <w:b/>
          <w:bCs/>
          <w:color w:val="4F81BD" w:themeColor="accent1"/>
        </w:rPr>
        <w:tab/>
      </w:r>
      <w:r w:rsidR="00860DF8">
        <w:rPr>
          <w:rFonts w:cstheme="majorHAnsi"/>
          <w:b/>
          <w:bCs/>
          <w:color w:val="4F81BD" w:themeColor="accent1"/>
        </w:rPr>
        <w:tab/>
        <w:t>E51-315</w:t>
      </w:r>
    </w:p>
    <w:p w14:paraId="2386FEE5" w14:textId="77777777" w:rsidR="001E44C3" w:rsidRDefault="003422DC">
      <w:r>
        <w:t>Chair: John Gray</w:t>
      </w:r>
    </w:p>
    <w:p w14:paraId="0CED51F0" w14:textId="77777777" w:rsidR="001E44C3" w:rsidRDefault="003422DC">
      <w:r>
        <w:rPr>
          <w:i/>
        </w:rPr>
        <w:t>Analysis and Policy Solutions for U.S. Generic Drug Shortages</w:t>
      </w:r>
      <w:r>
        <w:t>, Jeffrey Ferry (Coalition for a Prosperous America), Badri Gopalakrishnan (Infinisum)</w:t>
      </w:r>
    </w:p>
    <w:p w14:paraId="076D2741" w14:textId="77777777" w:rsidR="001E44C3" w:rsidRDefault="003422DC">
      <w:r>
        <w:rPr>
          <w:i/>
        </w:rPr>
        <w:t>Pharmaceutical Supply Chains: Quality and Resilience,</w:t>
      </w:r>
      <w:r>
        <w:t xml:space="preserve"> John Gray (The Ohio State University), Robert Handfield (NC State University)</w:t>
      </w:r>
    </w:p>
    <w:p w14:paraId="5CEAAC18" w14:textId="218692AB" w:rsidR="001E44C3" w:rsidRPr="003950D9" w:rsidRDefault="003422DC">
      <w:pPr>
        <w:rPr>
          <w:rFonts w:cstheme="majorHAnsi"/>
          <w:b/>
          <w:bCs/>
          <w:color w:val="4F81BD" w:themeColor="accent1"/>
        </w:rPr>
      </w:pPr>
      <w:r w:rsidRPr="003950D9">
        <w:rPr>
          <w:rFonts w:cstheme="majorHAnsi"/>
          <w:b/>
          <w:bCs/>
          <w:color w:val="4F81BD" w:themeColor="accent1"/>
        </w:rPr>
        <w:t>GO1. Assessment of Government Program and Policy</w:t>
      </w:r>
      <w:r w:rsidR="00860DF8">
        <w:rPr>
          <w:rFonts w:cstheme="majorHAnsi"/>
          <w:b/>
          <w:bCs/>
          <w:color w:val="4F81BD" w:themeColor="accent1"/>
        </w:rPr>
        <w:tab/>
      </w:r>
      <w:r w:rsidR="00860DF8">
        <w:rPr>
          <w:rFonts w:cstheme="majorHAnsi"/>
          <w:b/>
          <w:bCs/>
          <w:color w:val="4F81BD" w:themeColor="accent1"/>
        </w:rPr>
        <w:tab/>
      </w:r>
      <w:r w:rsidR="00860DF8">
        <w:rPr>
          <w:rFonts w:cstheme="majorHAnsi"/>
          <w:b/>
          <w:bCs/>
          <w:color w:val="4F81BD" w:themeColor="accent1"/>
        </w:rPr>
        <w:tab/>
        <w:t>E51-372</w:t>
      </w:r>
    </w:p>
    <w:p w14:paraId="31D90EB4" w14:textId="2D9591E5" w:rsidR="001E44C3" w:rsidRPr="00233937" w:rsidRDefault="003422DC">
      <w:pPr>
        <w:rPr>
          <w:iCs/>
        </w:rPr>
      </w:pPr>
      <w:r w:rsidRPr="00233937">
        <w:rPr>
          <w:iCs/>
        </w:rPr>
        <w:t xml:space="preserve">Chair: </w:t>
      </w:r>
      <w:r w:rsidR="00233937" w:rsidRPr="00233937">
        <w:rPr>
          <w:iCs/>
        </w:rPr>
        <w:t>Andrew Reamer</w:t>
      </w:r>
    </w:p>
    <w:p w14:paraId="6F15DE23" w14:textId="77777777" w:rsidR="001E44C3" w:rsidRDefault="003422DC">
      <w:r>
        <w:rPr>
          <w:i/>
        </w:rPr>
        <w:lastRenderedPageBreak/>
        <w:t>Do Certified Development Companies Target Industries for Small Business Loans to Young Firms? Evidence from the SBA’s 504 Loan Program</w:t>
      </w:r>
      <w:r>
        <w:br/>
        <w:t>Christopher Smith (University of Southern Mississippi)</w:t>
      </w:r>
    </w:p>
    <w:p w14:paraId="2A8D6916" w14:textId="77777777" w:rsidR="00C64F2B" w:rsidRDefault="00C64F2B" w:rsidP="00C64F2B">
      <w:r>
        <w:rPr>
          <w:i/>
        </w:rPr>
        <w:t>Professional Networks, Regulation, and the Cessation of Deviance in the Prescription Opioid Crisis</w:t>
      </w:r>
      <w:r>
        <w:t>, Victoria (Shu) Zhang (Northeastern University)</w:t>
      </w:r>
    </w:p>
    <w:p w14:paraId="24890362" w14:textId="77777777" w:rsidR="001E44C3" w:rsidRDefault="003422DC">
      <w:r>
        <w:rPr>
          <w:i/>
        </w:rPr>
        <w:t>The inconsistency and unreliability of Federal economic statistics by NAICS codes--Extent of, Reasons for, and Efforts to address</w:t>
      </w:r>
      <w:r>
        <w:br/>
        <w:t>Andrew Reamer (George Washington University)</w:t>
      </w:r>
    </w:p>
    <w:p w14:paraId="70002708" w14:textId="635F8934" w:rsidR="004F1FC2" w:rsidRPr="004F1FC2" w:rsidRDefault="004F1FC2" w:rsidP="004F1FC2">
      <w:pPr>
        <w:rPr>
          <w:rFonts w:eastAsiaTheme="majorEastAsia" w:cstheme="majorBidi"/>
          <w:b/>
          <w:bCs/>
          <w:color w:val="4F81BD" w:themeColor="accent1"/>
        </w:rPr>
      </w:pPr>
      <w:r>
        <w:rPr>
          <w:rFonts w:eastAsiaTheme="majorEastAsia" w:cstheme="majorBidi"/>
          <w:b/>
          <w:bCs/>
          <w:color w:val="4F81BD" w:themeColor="accent1"/>
        </w:rPr>
        <w:t>GO7.</w:t>
      </w:r>
      <w:r w:rsidRPr="005C1CAA">
        <w:rPr>
          <w:rFonts w:eastAsiaTheme="majorEastAsia" w:cstheme="majorBidi"/>
          <w:b/>
          <w:bCs/>
          <w:color w:val="4F81BD" w:themeColor="accent1"/>
        </w:rPr>
        <w:t xml:space="preserve"> </w:t>
      </w:r>
      <w:r w:rsidRPr="004F1FC2">
        <w:rPr>
          <w:rFonts w:eastAsiaTheme="majorEastAsia" w:cstheme="majorBidi"/>
          <w:b/>
          <w:bCs/>
          <w:color w:val="4F81BD" w:themeColor="accent1"/>
        </w:rPr>
        <w:t>Geopolitics and the Automotive Industry: China’s Electric Vehicle Dominance and Impact of US-imposed Tariffs</w:t>
      </w:r>
      <w:r w:rsidR="00410995">
        <w:rPr>
          <w:rFonts w:eastAsiaTheme="majorEastAsia" w:cstheme="majorBidi"/>
          <w:b/>
          <w:bCs/>
          <w:color w:val="4F81BD" w:themeColor="accent1"/>
        </w:rPr>
        <w:tab/>
      </w:r>
      <w:r w:rsidR="00410995">
        <w:rPr>
          <w:rFonts w:eastAsiaTheme="majorEastAsia" w:cstheme="majorBidi"/>
          <w:b/>
          <w:bCs/>
          <w:color w:val="4F81BD" w:themeColor="accent1"/>
        </w:rPr>
        <w:tab/>
      </w:r>
      <w:r w:rsidR="00410995">
        <w:rPr>
          <w:rFonts w:eastAsiaTheme="majorEastAsia" w:cstheme="majorBidi"/>
          <w:b/>
          <w:bCs/>
          <w:color w:val="4F81BD" w:themeColor="accent1"/>
        </w:rPr>
        <w:tab/>
      </w:r>
      <w:r w:rsidR="00410995">
        <w:rPr>
          <w:rFonts w:eastAsiaTheme="majorEastAsia" w:cstheme="majorBidi"/>
          <w:b/>
          <w:bCs/>
          <w:color w:val="4F81BD" w:themeColor="accent1"/>
        </w:rPr>
        <w:tab/>
      </w:r>
      <w:r w:rsidR="00410995">
        <w:rPr>
          <w:rFonts w:eastAsiaTheme="majorEastAsia" w:cstheme="majorBidi"/>
          <w:b/>
          <w:bCs/>
          <w:color w:val="4F81BD" w:themeColor="accent1"/>
        </w:rPr>
        <w:tab/>
      </w:r>
      <w:r w:rsidR="00410995">
        <w:rPr>
          <w:rFonts w:eastAsiaTheme="majorEastAsia" w:cstheme="majorBidi"/>
          <w:b/>
          <w:bCs/>
          <w:color w:val="4F81BD" w:themeColor="accent1"/>
        </w:rPr>
        <w:tab/>
        <w:t>E51-376</w:t>
      </w:r>
    </w:p>
    <w:p w14:paraId="32CE91F9" w14:textId="53C82845" w:rsidR="004F1FC2" w:rsidRDefault="004F1FC2" w:rsidP="003950D9">
      <w:pPr>
        <w:rPr>
          <w:rFonts w:eastAsiaTheme="majorEastAsia" w:cstheme="majorBidi"/>
          <w:color w:val="000000" w:themeColor="text1"/>
        </w:rPr>
      </w:pPr>
      <w:r w:rsidRPr="004F1FC2">
        <w:rPr>
          <w:rFonts w:eastAsiaTheme="majorEastAsia" w:cstheme="majorBidi"/>
          <w:color w:val="000000" w:themeColor="text1"/>
        </w:rPr>
        <w:t xml:space="preserve">A </w:t>
      </w:r>
      <w:r>
        <w:rPr>
          <w:rFonts w:eastAsiaTheme="majorEastAsia" w:cstheme="majorBidi"/>
          <w:color w:val="000000" w:themeColor="text1"/>
        </w:rPr>
        <w:t xml:space="preserve">panel </w:t>
      </w:r>
      <w:r w:rsidRPr="004F1FC2">
        <w:rPr>
          <w:rFonts w:eastAsiaTheme="majorEastAsia" w:cstheme="majorBidi"/>
          <w:color w:val="000000" w:themeColor="text1"/>
        </w:rPr>
        <w:t>discussion</w:t>
      </w:r>
      <w:r>
        <w:rPr>
          <w:rFonts w:eastAsiaTheme="majorEastAsia" w:cstheme="majorBidi"/>
          <w:color w:val="000000" w:themeColor="text1"/>
        </w:rPr>
        <w:t xml:space="preserve"> with:</w:t>
      </w:r>
    </w:p>
    <w:p w14:paraId="35AED222" w14:textId="77777777" w:rsidR="004F1FC2" w:rsidRPr="004F1FC2" w:rsidRDefault="004F1FC2" w:rsidP="004F1FC2">
      <w:pPr>
        <w:rPr>
          <w:rFonts w:eastAsiaTheme="majorEastAsia" w:cstheme="majorBidi"/>
          <w:color w:val="000000" w:themeColor="text1"/>
        </w:rPr>
      </w:pPr>
      <w:r w:rsidRPr="004F1FC2">
        <w:rPr>
          <w:rFonts w:eastAsiaTheme="majorEastAsia" w:cstheme="majorBidi"/>
          <w:color w:val="000000" w:themeColor="text1"/>
        </w:rPr>
        <w:t>Jinhua Zhao, Professor of City &amp; Transportation Planning, MIT and Founder, MIT Mobility Initiative</w:t>
      </w:r>
    </w:p>
    <w:p w14:paraId="74923FF7" w14:textId="77777777" w:rsidR="004F1FC2" w:rsidRPr="004F1FC2" w:rsidRDefault="004F1FC2" w:rsidP="004F1FC2">
      <w:pPr>
        <w:rPr>
          <w:rFonts w:eastAsia="Times New Roman" w:cs="Times New Roman"/>
          <w:color w:val="000000"/>
          <w:lang w:eastAsia="zh-CN"/>
        </w:rPr>
      </w:pPr>
      <w:r w:rsidRPr="004F1FC2">
        <w:rPr>
          <w:rFonts w:eastAsia="Times New Roman" w:cs="Times New Roman"/>
          <w:color w:val="000000"/>
          <w:lang w:eastAsia="zh-CN"/>
        </w:rPr>
        <w:t>John Moavenzadeh, Executive Director, MIT Mobility Initiative</w:t>
      </w:r>
    </w:p>
    <w:p w14:paraId="48DA4485" w14:textId="3F4B1B4C" w:rsidR="004F1FC2" w:rsidRPr="004F1FC2" w:rsidRDefault="004F1FC2" w:rsidP="003950D9">
      <w:pPr>
        <w:rPr>
          <w:rFonts w:eastAsiaTheme="majorEastAsia" w:cstheme="majorBidi"/>
          <w:color w:val="000000" w:themeColor="text1"/>
        </w:rPr>
      </w:pPr>
      <w:r>
        <w:rPr>
          <w:rFonts w:eastAsiaTheme="majorEastAsia" w:cstheme="majorBidi"/>
          <w:color w:val="000000" w:themeColor="text1"/>
        </w:rPr>
        <w:t>John Paul Macduffie (University of Pennsylvania)</w:t>
      </w:r>
    </w:p>
    <w:p w14:paraId="4018577F" w14:textId="25C48A0D" w:rsidR="003950D9" w:rsidRPr="005C1CAA" w:rsidRDefault="003950D9" w:rsidP="003950D9">
      <w:pPr>
        <w:rPr>
          <w:rFonts w:eastAsiaTheme="majorEastAsia" w:cstheme="majorBidi"/>
          <w:b/>
          <w:bCs/>
          <w:color w:val="4F81BD" w:themeColor="accent1"/>
        </w:rPr>
      </w:pPr>
      <w:r w:rsidRPr="005C1CAA">
        <w:rPr>
          <w:rFonts w:eastAsiaTheme="majorEastAsia" w:cstheme="majorBidi"/>
          <w:b/>
          <w:bCs/>
          <w:color w:val="4F81BD" w:themeColor="accent1"/>
        </w:rPr>
        <w:t>EN2</w:t>
      </w:r>
      <w:r w:rsidR="004F1FC2">
        <w:rPr>
          <w:rFonts w:eastAsiaTheme="majorEastAsia" w:cstheme="majorBidi"/>
          <w:b/>
          <w:bCs/>
          <w:color w:val="4F81BD" w:themeColor="accent1"/>
        </w:rPr>
        <w:t>.</w:t>
      </w:r>
      <w:r w:rsidRPr="005C1CAA">
        <w:rPr>
          <w:rFonts w:eastAsiaTheme="majorEastAsia" w:cstheme="majorBidi"/>
          <w:b/>
          <w:bCs/>
          <w:color w:val="4F81BD" w:themeColor="accent1"/>
        </w:rPr>
        <w:t xml:space="preserve"> Supply Chains, Climate and Disaster Preparedness</w:t>
      </w:r>
      <w:r w:rsidR="00860DF8">
        <w:rPr>
          <w:rFonts w:eastAsiaTheme="majorEastAsia" w:cstheme="majorBidi"/>
          <w:b/>
          <w:bCs/>
          <w:color w:val="4F81BD" w:themeColor="accent1"/>
        </w:rPr>
        <w:tab/>
      </w:r>
      <w:r w:rsidR="00860DF8">
        <w:rPr>
          <w:rFonts w:eastAsiaTheme="majorEastAsia" w:cstheme="majorBidi"/>
          <w:b/>
          <w:bCs/>
          <w:color w:val="4F81BD" w:themeColor="accent1"/>
        </w:rPr>
        <w:tab/>
      </w:r>
      <w:r w:rsidR="00860DF8">
        <w:rPr>
          <w:rFonts w:eastAsiaTheme="majorEastAsia" w:cstheme="majorBidi"/>
          <w:b/>
          <w:bCs/>
          <w:color w:val="4F81BD" w:themeColor="accent1"/>
        </w:rPr>
        <w:tab/>
        <w:t>E51-</w:t>
      </w:r>
      <w:r w:rsidR="00410995">
        <w:rPr>
          <w:rFonts w:eastAsiaTheme="majorEastAsia" w:cstheme="majorBidi"/>
          <w:b/>
          <w:bCs/>
          <w:color w:val="4F81BD" w:themeColor="accent1"/>
        </w:rPr>
        <w:t>395</w:t>
      </w:r>
    </w:p>
    <w:p w14:paraId="00E17064" w14:textId="4E808A04" w:rsidR="003950D9" w:rsidRPr="003C50F6" w:rsidRDefault="003950D9" w:rsidP="003950D9">
      <w:pPr>
        <w:rPr>
          <w:color w:val="000000" w:themeColor="text1"/>
        </w:rPr>
      </w:pPr>
      <w:r w:rsidRPr="003C50F6">
        <w:rPr>
          <w:color w:val="000000" w:themeColor="text1"/>
        </w:rPr>
        <w:t>Chair: Andrew Balthrop</w:t>
      </w:r>
    </w:p>
    <w:p w14:paraId="63A16A38" w14:textId="77777777" w:rsidR="003950D9" w:rsidRDefault="003950D9" w:rsidP="003950D9">
      <w:r>
        <w:rPr>
          <w:i/>
        </w:rPr>
        <w:t>Strengthening Truck Stop Infrastructure for Crisis Resilience</w:t>
      </w:r>
    </w:p>
    <w:p w14:paraId="4274C188" w14:textId="77777777" w:rsidR="003950D9" w:rsidRDefault="003950D9" w:rsidP="003950D9">
      <w:r>
        <w:t>Angella Acocella (Massachusetts Institute of Technology), Christina Cafaro (Massachusetts Institute of Technology), Ginny Hsiang (Massachusetts Institute of Technology), Tim Russel (Massachusetts Institute of Technology)</w:t>
      </w:r>
    </w:p>
    <w:p w14:paraId="143165E3" w14:textId="77777777" w:rsidR="003950D9" w:rsidRDefault="003950D9" w:rsidP="003950D9">
      <w:r>
        <w:rPr>
          <w:i/>
        </w:rPr>
        <w:t>The Impact of Voluntary Environmental Programs on Buyers and Suppliers: A Green Club Perspective</w:t>
      </w:r>
    </w:p>
    <w:p w14:paraId="461E6305" w14:textId="77777777" w:rsidR="003950D9" w:rsidRDefault="003950D9" w:rsidP="003950D9">
      <w:r>
        <w:t>Andrew Balthrop (University of Tennessee), David Cantor (Iowa State University); Prabhjot Mukandwal (Wayne State University); Alex Scott (University of Tennessee)</w:t>
      </w:r>
    </w:p>
    <w:p w14:paraId="16C9A171" w14:textId="77777777" w:rsidR="003950D9" w:rsidRDefault="003950D9" w:rsidP="003950D9">
      <w:r>
        <w:rPr>
          <w:i/>
        </w:rPr>
        <w:t>Do mandatory environmental regulations reduce firm and supply chain emissions? Evidence from the EPA’s GHGRP program</w:t>
      </w:r>
    </w:p>
    <w:p w14:paraId="504331BC" w14:textId="5D3812B3" w:rsidR="003950D9" w:rsidRPr="009A428F" w:rsidRDefault="003950D9" w:rsidP="003950D9">
      <w:pPr>
        <w:rPr>
          <w:color w:val="000000" w:themeColor="text1"/>
        </w:rPr>
      </w:pPr>
      <w:r w:rsidRPr="009A428F">
        <w:rPr>
          <w:color w:val="000000" w:themeColor="text1"/>
        </w:rPr>
        <w:t>David Cantor (Iowa State University), Prabhjot Mukandwal (Wayne State University)</w:t>
      </w:r>
      <w:proofErr w:type="gramStart"/>
      <w:r w:rsidRPr="009A428F">
        <w:rPr>
          <w:color w:val="000000" w:themeColor="text1"/>
        </w:rPr>
        <w:t>, ,</w:t>
      </w:r>
      <w:proofErr w:type="gramEnd"/>
      <w:r w:rsidRPr="009A428F">
        <w:rPr>
          <w:color w:val="000000" w:themeColor="text1"/>
        </w:rPr>
        <w:t xml:space="preserve"> Sachin Modi (University of Cincinnati)</w:t>
      </w:r>
    </w:p>
    <w:p w14:paraId="3CD7D04A" w14:textId="77777777" w:rsidR="003950D9" w:rsidRDefault="003950D9" w:rsidP="003950D9">
      <w:r>
        <w:rPr>
          <w:i/>
        </w:rPr>
        <w:t>A Synthetic Control Approach to Examining the Effects of Major Hurricane Landfalls on the US Long-Haul Dry Van Truckload Spot Market</w:t>
      </w:r>
    </w:p>
    <w:p w14:paraId="52D159B0" w14:textId="0A5CA084" w:rsidR="00DE3819" w:rsidRDefault="003950D9">
      <w:pPr>
        <w:rPr>
          <w:rFonts w:asciiTheme="majorHAnsi" w:eastAsiaTheme="majorEastAsia" w:hAnsiTheme="majorHAnsi" w:cstheme="majorBidi"/>
          <w:b/>
          <w:bCs/>
          <w:color w:val="365F91" w:themeColor="accent1" w:themeShade="BF"/>
          <w:sz w:val="26"/>
          <w:szCs w:val="26"/>
        </w:rPr>
      </w:pPr>
      <w:r w:rsidRPr="00534FDA">
        <w:rPr>
          <w:color w:val="000000" w:themeColor="text1"/>
        </w:rPr>
        <w:lastRenderedPageBreak/>
        <w:t>Travis Kulpa (Grand Valley State University), Jason Miller (Michigan State University)</w:t>
      </w:r>
      <w:r w:rsidR="004A49EA">
        <w:rPr>
          <w:color w:val="000000" w:themeColor="text1"/>
        </w:rPr>
        <w:t>,</w:t>
      </w:r>
      <w:r w:rsidRPr="00534FDA">
        <w:rPr>
          <w:color w:val="000000" w:themeColor="text1"/>
        </w:rPr>
        <w:t xml:space="preserve"> Rod Thomas (University of Arkansas); Matt Waller (University of Arkansas)</w:t>
      </w:r>
    </w:p>
    <w:p w14:paraId="19F1F242" w14:textId="6B26D183" w:rsidR="001E44C3" w:rsidRPr="00843776" w:rsidRDefault="00DE3819">
      <w:pPr>
        <w:pStyle w:val="Heading2"/>
        <w:rPr>
          <w:color w:val="365F91" w:themeColor="accent1" w:themeShade="BF"/>
        </w:rPr>
      </w:pPr>
      <w:r w:rsidRPr="00843776">
        <w:rPr>
          <w:color w:val="365F91" w:themeColor="accent1" w:themeShade="BF"/>
        </w:rPr>
        <w:t>Thursday</w:t>
      </w:r>
      <w:r w:rsidR="009E1B26">
        <w:rPr>
          <w:color w:val="365F91" w:themeColor="accent1" w:themeShade="BF"/>
        </w:rPr>
        <w:t xml:space="preserve"> June 5</w:t>
      </w:r>
      <w:r w:rsidRPr="00843776">
        <w:rPr>
          <w:color w:val="365F91" w:themeColor="accent1" w:themeShade="BF"/>
        </w:rPr>
        <w:t xml:space="preserve"> – Block 3 (8:00–9:00 AM)</w:t>
      </w:r>
    </w:p>
    <w:p w14:paraId="69E97684" w14:textId="77777777" w:rsidR="004E2938" w:rsidRDefault="004E2938">
      <w:pPr>
        <w:rPr>
          <w:b/>
          <w:bCs/>
          <w:color w:val="4F81BD" w:themeColor="accent1"/>
        </w:rPr>
      </w:pPr>
    </w:p>
    <w:p w14:paraId="454A4382" w14:textId="11561074" w:rsidR="005F20E6" w:rsidRPr="00843776" w:rsidRDefault="005F20E6" w:rsidP="005F20E6">
      <w:pPr>
        <w:rPr>
          <w:color w:val="4F81BD" w:themeColor="accent1"/>
        </w:rPr>
      </w:pPr>
      <w:r w:rsidRPr="00843776">
        <w:rPr>
          <w:b/>
          <w:color w:val="4F81BD" w:themeColor="accent1"/>
        </w:rPr>
        <w:t>PP8. Intellectual Property and Innovation</w:t>
      </w:r>
      <w:r w:rsidR="000F2662">
        <w:rPr>
          <w:b/>
          <w:color w:val="4F81BD" w:themeColor="accent1"/>
        </w:rPr>
        <w:tab/>
      </w:r>
      <w:r w:rsidR="000F2662">
        <w:rPr>
          <w:b/>
          <w:color w:val="4F81BD" w:themeColor="accent1"/>
        </w:rPr>
        <w:tab/>
      </w:r>
      <w:r w:rsidR="000F2662">
        <w:rPr>
          <w:b/>
          <w:color w:val="4F81BD" w:themeColor="accent1"/>
        </w:rPr>
        <w:tab/>
      </w:r>
      <w:r w:rsidR="000F2662">
        <w:rPr>
          <w:b/>
          <w:color w:val="4F81BD" w:themeColor="accent1"/>
        </w:rPr>
        <w:tab/>
      </w:r>
      <w:r w:rsidR="000F2662">
        <w:rPr>
          <w:b/>
          <w:color w:val="4F81BD" w:themeColor="accent1"/>
        </w:rPr>
        <w:tab/>
        <w:t>E51-315</w:t>
      </w:r>
    </w:p>
    <w:p w14:paraId="4D0CBEA6" w14:textId="1B65475C" w:rsidR="005F20E6" w:rsidRDefault="005F20E6" w:rsidP="005F20E6">
      <w:r>
        <w:t xml:space="preserve">Chair: </w:t>
      </w:r>
      <w:r w:rsidR="00D1102B">
        <w:t>Renato Garcia</w:t>
      </w:r>
    </w:p>
    <w:p w14:paraId="7CFAB9C5" w14:textId="77777777" w:rsidR="005F20E6" w:rsidRDefault="005F20E6" w:rsidP="005F20E6">
      <w:r>
        <w:rPr>
          <w:i/>
        </w:rPr>
        <w:t>Evaluating Public Support for R&amp;D expenditures: A Dose-Response Analysis of a SME R&amp;D Grants Program in Brazil</w:t>
      </w:r>
    </w:p>
    <w:p w14:paraId="39B5C81B" w14:textId="77777777" w:rsidR="005F20E6" w:rsidRDefault="005F20E6" w:rsidP="005F20E6">
      <w:r>
        <w:t>Renato Garcia (University of Campinas), Veneziano Araujo (Federal University of São Paulo), Sarah Ribeiro Ferreira (University of Campinas)</w:t>
      </w:r>
    </w:p>
    <w:p w14:paraId="0DCA924C" w14:textId="77777777" w:rsidR="005F20E6" w:rsidRDefault="005F20E6" w:rsidP="005F20E6">
      <w:r>
        <w:rPr>
          <w:i/>
        </w:rPr>
        <w:t>Innovation intermediaries in the digital transformation process. A comparative case study of Research and Technology Organisations in the US and the UK</w:t>
      </w:r>
    </w:p>
    <w:p w14:paraId="2F5B22F6" w14:textId="77777777" w:rsidR="005F20E6" w:rsidRDefault="005F20E6" w:rsidP="005F20E6">
      <w:r>
        <w:t>Guendalina Anzolin (University of Cambridge), Eoin O'Sullivan (Institute for Manufacturing, University of Cambridge)</w:t>
      </w:r>
    </w:p>
    <w:p w14:paraId="5658F76E" w14:textId="77777777" w:rsidR="005F20E6" w:rsidRDefault="005F20E6" w:rsidP="005F20E6">
      <w:r>
        <w:rPr>
          <w:i/>
        </w:rPr>
        <w:t>From Best Practice to Best Fit: Knowledge Intermediaries and Selective Practice Adoption Under Resource Scarcity</w:t>
      </w:r>
    </w:p>
    <w:p w14:paraId="2E191C6A" w14:textId="77777777" w:rsidR="005F20E6" w:rsidRDefault="005F20E6" w:rsidP="005F20E6">
      <w:r>
        <w:t>Canberk Ucel (ESSEC Business School/INSEAD), Natalie Carlson (The Wharton School, University of Pennsylvania)</w:t>
      </w:r>
    </w:p>
    <w:p w14:paraId="4F5469C5" w14:textId="49B4171D" w:rsidR="00EF7962" w:rsidRPr="00843776" w:rsidRDefault="00EF7962" w:rsidP="00EF7962">
      <w:pPr>
        <w:rPr>
          <w:color w:val="4F81BD" w:themeColor="accent1"/>
        </w:rPr>
      </w:pPr>
      <w:r w:rsidRPr="00843776">
        <w:rPr>
          <w:b/>
          <w:color w:val="4F81BD" w:themeColor="accent1"/>
        </w:rPr>
        <w:t>IE11. Product &amp; Technology Strategies</w:t>
      </w:r>
      <w:r w:rsidR="000F2662">
        <w:rPr>
          <w:b/>
          <w:color w:val="4F81BD" w:themeColor="accent1"/>
        </w:rPr>
        <w:tab/>
      </w:r>
      <w:r w:rsidR="000F2662">
        <w:rPr>
          <w:b/>
          <w:color w:val="4F81BD" w:themeColor="accent1"/>
        </w:rPr>
        <w:tab/>
      </w:r>
      <w:r w:rsidR="000F2662">
        <w:rPr>
          <w:b/>
          <w:color w:val="4F81BD" w:themeColor="accent1"/>
        </w:rPr>
        <w:tab/>
      </w:r>
      <w:r w:rsidR="000F2662">
        <w:rPr>
          <w:b/>
          <w:color w:val="4F81BD" w:themeColor="accent1"/>
        </w:rPr>
        <w:tab/>
      </w:r>
      <w:r w:rsidR="000F2662">
        <w:rPr>
          <w:b/>
          <w:color w:val="4F81BD" w:themeColor="accent1"/>
        </w:rPr>
        <w:tab/>
        <w:t>E51-372</w:t>
      </w:r>
    </w:p>
    <w:p w14:paraId="746A7CFC" w14:textId="3B8104B4" w:rsidR="00EF7962" w:rsidRPr="007217DC" w:rsidRDefault="00EF7962" w:rsidP="00EF7962">
      <w:pPr>
        <w:rPr>
          <w:iCs/>
        </w:rPr>
      </w:pPr>
      <w:r w:rsidRPr="007217DC">
        <w:rPr>
          <w:iCs/>
        </w:rPr>
        <w:t xml:space="preserve">Chair: </w:t>
      </w:r>
      <w:r w:rsidR="007217DC" w:rsidRPr="007217DC">
        <w:rPr>
          <w:iCs/>
        </w:rPr>
        <w:t>Dafna Bearson</w:t>
      </w:r>
    </w:p>
    <w:p w14:paraId="3449C842" w14:textId="77777777" w:rsidR="00EF7962" w:rsidRDefault="00EF7962" w:rsidP="00EF7962">
      <w:r>
        <w:rPr>
          <w:i/>
        </w:rPr>
        <w:t>Transferability MATTRs: Towards Understanding Antecedents of Strategic Licensing</w:t>
      </w:r>
      <w:r>
        <w:br/>
        <w:t>Dafna Bearson (Harvard Business School), Maria Roche (Harvard Business School)</w:t>
      </w:r>
    </w:p>
    <w:p w14:paraId="0D94576F" w14:textId="77777777" w:rsidR="00EF7962" w:rsidRDefault="00EF7962" w:rsidP="00EF7962">
      <w:r>
        <w:rPr>
          <w:i/>
        </w:rPr>
        <w:t>Innovating on a Legal Minefield: How Litigation Risks Shape IT Firms’ Patent Strategies</w:t>
      </w:r>
      <w:r>
        <w:br/>
        <w:t>Aija Leiponen (Cornell University), Yifan Liu (Tsinghua University), Mingtao Xu (Tsinghua University), Zhe Xue (Uber Technologies)</w:t>
      </w:r>
    </w:p>
    <w:p w14:paraId="65A35FF6" w14:textId="77777777" w:rsidR="00EF7962" w:rsidRDefault="00EF7962" w:rsidP="00EF7962">
      <w:r>
        <w:rPr>
          <w:i/>
        </w:rPr>
        <w:t>Optimal Distinctiveness Decomposed: Balancing Functionality and Aesthetics in Products</w:t>
      </w:r>
      <w:r>
        <w:br/>
        <w:t xml:space="preserve">Bryn Choi (Gies College of Business, University of Illinois at Urbana-Champaign), </w:t>
      </w:r>
      <w:r>
        <w:rPr>
          <w:color w:val="000000"/>
        </w:rPr>
        <w:t>Olga Khessina (Gies College of Business, University of Illinois at Urbana-Champaign), Samira Reis (Universidad Carlos III de Madrid)</w:t>
      </w:r>
    </w:p>
    <w:p w14:paraId="6E226848" w14:textId="77777777" w:rsidR="00551C59" w:rsidRDefault="00551C59" w:rsidP="00551C59">
      <w:pPr>
        <w:spacing w:line="240" w:lineRule="auto"/>
        <w:rPr>
          <w:rFonts w:eastAsia="Times New Roman" w:cs="Calibri"/>
          <w:i/>
          <w:iCs/>
          <w:color w:val="000000" w:themeColor="text1"/>
        </w:rPr>
      </w:pPr>
      <w:r w:rsidRPr="00473BF5">
        <w:rPr>
          <w:rFonts w:eastAsia="Times New Roman" w:cs="Calibri"/>
          <w:i/>
          <w:iCs/>
          <w:color w:val="000000" w:themeColor="text1"/>
        </w:rPr>
        <w:t>Strategic Responses to Rival Advancements: R&amp;D Project Decisions and Resource Redeployment</w:t>
      </w:r>
    </w:p>
    <w:p w14:paraId="390791AF" w14:textId="4879937B" w:rsidR="00551C59" w:rsidRPr="00473BF5" w:rsidRDefault="0034770E" w:rsidP="00551C59">
      <w:pPr>
        <w:spacing w:line="240" w:lineRule="auto"/>
        <w:rPr>
          <w:rFonts w:eastAsia="Times New Roman" w:cs="Calibri"/>
          <w:color w:val="000000" w:themeColor="text1"/>
        </w:rPr>
      </w:pPr>
      <w:r>
        <w:rPr>
          <w:rFonts w:eastAsia="Times New Roman" w:cs="Calibri"/>
          <w:color w:val="000000" w:themeColor="text1"/>
        </w:rPr>
        <w:t>Christine Choi (</w:t>
      </w:r>
      <w:r w:rsidRPr="00473BF5">
        <w:rPr>
          <w:rFonts w:eastAsia="Times New Roman" w:cs="Calibri"/>
          <w:color w:val="000000" w:themeColor="text1"/>
        </w:rPr>
        <w:t>University of North Carolina, Chapel Hill</w:t>
      </w:r>
      <w:r>
        <w:rPr>
          <w:rFonts w:eastAsia="Times New Roman" w:cs="Calibri"/>
          <w:color w:val="000000" w:themeColor="text1"/>
        </w:rPr>
        <w:t xml:space="preserve">), </w:t>
      </w:r>
      <w:r w:rsidR="00551C59" w:rsidRPr="00473BF5">
        <w:rPr>
          <w:rFonts w:eastAsia="Times New Roman" w:cs="Calibri"/>
          <w:color w:val="000000" w:themeColor="text1"/>
        </w:rPr>
        <w:t>Sohyun Park (Stevens Institu</w:t>
      </w:r>
      <w:r w:rsidR="00551C59">
        <w:rPr>
          <w:rFonts w:eastAsia="Times New Roman" w:cs="Calibri"/>
          <w:color w:val="000000" w:themeColor="text1"/>
        </w:rPr>
        <w:t>te of Technology)</w:t>
      </w:r>
      <w:r>
        <w:rPr>
          <w:rFonts w:eastAsia="Times New Roman" w:cs="Calibri"/>
          <w:color w:val="000000" w:themeColor="text1"/>
        </w:rPr>
        <w:t xml:space="preserve">, </w:t>
      </w:r>
      <w:r w:rsidRPr="00473BF5">
        <w:rPr>
          <w:rFonts w:eastAsia="Times New Roman" w:cs="Calibri"/>
          <w:color w:val="000000" w:themeColor="text1"/>
        </w:rPr>
        <w:t xml:space="preserve">Min Jung Kim </w:t>
      </w:r>
      <w:r>
        <w:rPr>
          <w:rFonts w:eastAsia="Times New Roman" w:cs="Calibri"/>
          <w:color w:val="000000" w:themeColor="text1"/>
        </w:rPr>
        <w:t>(Korea University)</w:t>
      </w:r>
    </w:p>
    <w:p w14:paraId="1D43CBAF" w14:textId="41AF06DD" w:rsidR="00EF7962" w:rsidRPr="00843776" w:rsidRDefault="00EF7962" w:rsidP="00EF7962">
      <w:pPr>
        <w:rPr>
          <w:color w:val="4F81BD" w:themeColor="accent1"/>
        </w:rPr>
      </w:pPr>
      <w:r w:rsidRPr="00843776">
        <w:rPr>
          <w:b/>
          <w:color w:val="4F81BD" w:themeColor="accent1"/>
        </w:rPr>
        <w:lastRenderedPageBreak/>
        <w:t>IE14. Timing of Startup Activity</w:t>
      </w:r>
      <w:r w:rsidR="000F2662">
        <w:rPr>
          <w:b/>
          <w:color w:val="4F81BD" w:themeColor="accent1"/>
        </w:rPr>
        <w:tab/>
      </w:r>
      <w:r w:rsidR="000F2662">
        <w:rPr>
          <w:b/>
          <w:color w:val="4F81BD" w:themeColor="accent1"/>
        </w:rPr>
        <w:tab/>
      </w:r>
      <w:r w:rsidR="000F2662">
        <w:rPr>
          <w:b/>
          <w:color w:val="4F81BD" w:themeColor="accent1"/>
        </w:rPr>
        <w:tab/>
      </w:r>
      <w:r w:rsidR="000F2662">
        <w:rPr>
          <w:b/>
          <w:color w:val="4F81BD" w:themeColor="accent1"/>
        </w:rPr>
        <w:tab/>
      </w:r>
      <w:r w:rsidR="000F2662">
        <w:rPr>
          <w:b/>
          <w:color w:val="4F81BD" w:themeColor="accent1"/>
        </w:rPr>
        <w:tab/>
      </w:r>
      <w:r w:rsidR="000F2662">
        <w:rPr>
          <w:b/>
          <w:color w:val="4F81BD" w:themeColor="accent1"/>
        </w:rPr>
        <w:tab/>
        <w:t>E51-376</w:t>
      </w:r>
    </w:p>
    <w:p w14:paraId="4CE9C873" w14:textId="247F2502" w:rsidR="00EF7962" w:rsidRPr="007217DC" w:rsidRDefault="00EF7962" w:rsidP="00EF7962">
      <w:pPr>
        <w:rPr>
          <w:iCs/>
        </w:rPr>
      </w:pPr>
      <w:r w:rsidRPr="007217DC">
        <w:rPr>
          <w:iCs/>
        </w:rPr>
        <w:t xml:space="preserve">Chair: </w:t>
      </w:r>
      <w:r w:rsidR="007217DC" w:rsidRPr="007217DC">
        <w:rPr>
          <w:iCs/>
        </w:rPr>
        <w:t>Jacquline Lane</w:t>
      </w:r>
    </w:p>
    <w:p w14:paraId="3FBBAF61" w14:textId="7DF2A98F" w:rsidR="00EF7962" w:rsidRDefault="00EF7962" w:rsidP="00EF7962">
      <w:r>
        <w:rPr>
          <w:i/>
        </w:rPr>
        <w:t xml:space="preserve">Fear of Missing Out: The Impact of Human </w:t>
      </w:r>
      <w:r w:rsidR="007217DC">
        <w:rPr>
          <w:i/>
        </w:rPr>
        <w:t>and</w:t>
      </w:r>
      <w:r>
        <w:rPr>
          <w:i/>
        </w:rPr>
        <w:t xml:space="preserve"> Social Capital on The Timing of Start-Up Exit Via Acquisition</w:t>
      </w:r>
      <w:r>
        <w:br/>
        <w:t>Jennifer Woolley (Santa Clara University), Adele Xing (Santa Clara University)</w:t>
      </w:r>
    </w:p>
    <w:p w14:paraId="1E4400A5" w14:textId="1B93ECC9" w:rsidR="00EF7962" w:rsidRDefault="00EF7962" w:rsidP="00EF7962">
      <w:r>
        <w:rPr>
          <w:i/>
        </w:rPr>
        <w:t>How Do Investors Shape Startups</w:t>
      </w:r>
      <w:r w:rsidR="009D4F6F">
        <w:rPr>
          <w:i/>
        </w:rPr>
        <w:t>’</w:t>
      </w:r>
      <w:r>
        <w:rPr>
          <w:i/>
        </w:rPr>
        <w:t xml:space="preserve"> Response to New Market Opportunities?</w:t>
      </w:r>
      <w:r>
        <w:br/>
        <w:t>Sukhun Kang (UC Santa Barbara), Sarath Balachandran (London Business School), Sungyong Chang (Cornell University)</w:t>
      </w:r>
    </w:p>
    <w:p w14:paraId="31D97CB4" w14:textId="77777777" w:rsidR="00EF7962" w:rsidRDefault="00EF7962" w:rsidP="00EF7962">
      <w:r>
        <w:rPr>
          <w:i/>
        </w:rPr>
        <w:t>Greenlighting Innovative Projects: How Evaluation Format Shapes the Perceived Feasibility of Early-Stage Ideas</w:t>
      </w:r>
      <w:r>
        <w:br/>
        <w:t xml:space="preserve">Jacqueline Lane (Harvard Business School), Simon Friis (Harvard Business School), </w:t>
      </w:r>
      <w:proofErr w:type="spellStart"/>
      <w:r>
        <w:t>Tianxi</w:t>
      </w:r>
      <w:proofErr w:type="spellEnd"/>
      <w:r>
        <w:t xml:space="preserve"> Cai (Harvard T.H. Chan School of Public Health), Griffin Weber (Harvard Medical School), Eva Guinan (Harvard Medical School and Dana Farber Cancer Institute)</w:t>
      </w:r>
    </w:p>
    <w:p w14:paraId="71E78678" w14:textId="23C2C8F6" w:rsidR="001E44C3" w:rsidRPr="003950D9" w:rsidRDefault="003422DC">
      <w:pPr>
        <w:rPr>
          <w:b/>
          <w:bCs/>
          <w:color w:val="4F81BD" w:themeColor="accent1"/>
        </w:rPr>
      </w:pPr>
      <w:r w:rsidRPr="003950D9">
        <w:rPr>
          <w:b/>
          <w:bCs/>
          <w:color w:val="4F81BD" w:themeColor="accent1"/>
        </w:rPr>
        <w:t>GO2. Business and Corporate Strategy</w:t>
      </w:r>
      <w:r w:rsidR="000F2662">
        <w:rPr>
          <w:b/>
          <w:bCs/>
          <w:color w:val="4F81BD" w:themeColor="accent1"/>
        </w:rPr>
        <w:tab/>
      </w:r>
      <w:r w:rsidR="000F2662">
        <w:rPr>
          <w:b/>
          <w:bCs/>
          <w:color w:val="4F81BD" w:themeColor="accent1"/>
        </w:rPr>
        <w:tab/>
      </w:r>
      <w:r w:rsidR="000F2662">
        <w:rPr>
          <w:b/>
          <w:bCs/>
          <w:color w:val="4F81BD" w:themeColor="accent1"/>
        </w:rPr>
        <w:tab/>
      </w:r>
      <w:r w:rsidR="000F2662">
        <w:rPr>
          <w:b/>
          <w:bCs/>
          <w:color w:val="4F81BD" w:themeColor="accent1"/>
        </w:rPr>
        <w:tab/>
      </w:r>
      <w:r w:rsidR="000F2662">
        <w:rPr>
          <w:b/>
          <w:bCs/>
          <w:color w:val="4F81BD" w:themeColor="accent1"/>
        </w:rPr>
        <w:tab/>
        <w:t>E51-395</w:t>
      </w:r>
    </w:p>
    <w:p w14:paraId="4895DFC4" w14:textId="77777777" w:rsidR="00435979" w:rsidRPr="00435979" w:rsidRDefault="003422DC">
      <w:pPr>
        <w:rPr>
          <w:iCs/>
        </w:rPr>
      </w:pPr>
      <w:r w:rsidRPr="00435979">
        <w:rPr>
          <w:iCs/>
        </w:rPr>
        <w:t xml:space="preserve">Chair: </w:t>
      </w:r>
      <w:r w:rsidR="00435979" w:rsidRPr="00435979">
        <w:rPr>
          <w:iCs/>
        </w:rPr>
        <w:t xml:space="preserve">Arkadiy Sakhartov </w:t>
      </w:r>
    </w:p>
    <w:p w14:paraId="65258BB3" w14:textId="730CAEAC" w:rsidR="001E44C3" w:rsidRDefault="003422DC">
      <w:r>
        <w:rPr>
          <w:i/>
        </w:rPr>
        <w:t>Organizational Political Slant: Unveiling Political Bias in Ordinary Corporate Communications</w:t>
      </w:r>
      <w:r>
        <w:br/>
        <w:t>Tommy Pan Fang (Rice University), Yusaku Takeda (University of Illinois at Urbana-Champaign)</w:t>
      </w:r>
    </w:p>
    <w:p w14:paraId="6C6D4052" w14:textId="77777777" w:rsidR="001E44C3" w:rsidRDefault="003422DC">
      <w:r>
        <w:rPr>
          <w:i/>
        </w:rPr>
        <w:t>Resource Redeployment in Multi-Business Firms: Centralized Or Decentralized?</w:t>
      </w:r>
      <w:r>
        <w:br/>
        <w:t>Arkadiy Sakhartov (University of Illinois at Urbana-Champaign), Constance Helfat (Dartmouth College)</w:t>
      </w:r>
    </w:p>
    <w:p w14:paraId="36497204" w14:textId="77777777" w:rsidR="001E44C3" w:rsidRDefault="003422DC">
      <w:r>
        <w:rPr>
          <w:i/>
        </w:rPr>
        <w:t>The Perils of a Soft Start: Initial Conditions, Early Strategy Selection, and Small Firm Performance</w:t>
      </w:r>
      <w:r>
        <w:br/>
        <w:t>Christopher Eaglin (Fuqua School of Business, Duke University)</w:t>
      </w:r>
    </w:p>
    <w:p w14:paraId="39F5C3AB" w14:textId="77777777" w:rsidR="006A074B" w:rsidRDefault="006A074B" w:rsidP="006A074B">
      <w:r>
        <w:rPr>
          <w:i/>
        </w:rPr>
        <w:t>Private Equity, Corporate Acquirers, and Product Innovation in Technology Acquisitions</w:t>
      </w:r>
      <w:r>
        <w:br/>
        <w:t>Sathyanarayan Vijayakumar (The Wharton School at the University of Pennsylvania)</w:t>
      </w:r>
    </w:p>
    <w:p w14:paraId="52F2EE29" w14:textId="1C0D3565" w:rsidR="001E44C3" w:rsidRPr="004E2938" w:rsidRDefault="003422DC">
      <w:pPr>
        <w:rPr>
          <w:b/>
          <w:bCs/>
          <w:color w:val="4F81BD" w:themeColor="accent1"/>
        </w:rPr>
      </w:pPr>
      <w:r w:rsidRPr="004E2938">
        <w:rPr>
          <w:b/>
          <w:bCs/>
          <w:color w:val="4F81BD" w:themeColor="accent1"/>
        </w:rPr>
        <w:t>OP1. AI, Digital Innovation, and Data Governance</w:t>
      </w:r>
      <w:r w:rsidR="000F2662">
        <w:rPr>
          <w:b/>
          <w:bCs/>
          <w:color w:val="4F81BD" w:themeColor="accent1"/>
        </w:rPr>
        <w:tab/>
      </w:r>
      <w:r w:rsidR="000F2662">
        <w:rPr>
          <w:b/>
          <w:bCs/>
          <w:color w:val="4F81BD" w:themeColor="accent1"/>
        </w:rPr>
        <w:tab/>
      </w:r>
      <w:r w:rsidR="000F2662">
        <w:rPr>
          <w:b/>
          <w:bCs/>
          <w:color w:val="4F81BD" w:themeColor="accent1"/>
        </w:rPr>
        <w:tab/>
      </w:r>
      <w:r w:rsidR="000F2662">
        <w:rPr>
          <w:b/>
          <w:bCs/>
          <w:color w:val="4F81BD" w:themeColor="accent1"/>
        </w:rPr>
        <w:tab/>
        <w:t>E62-262</w:t>
      </w:r>
    </w:p>
    <w:p w14:paraId="4CA78691" w14:textId="77777777" w:rsidR="001E44C3" w:rsidRDefault="003422DC">
      <w:r>
        <w:rPr>
          <w:i/>
        </w:rPr>
        <w:t xml:space="preserve">Chair: </w:t>
      </w:r>
      <w:r>
        <w:t>Timothy Sturgeon</w:t>
      </w:r>
      <w:r>
        <w:rPr>
          <w:i/>
        </w:rPr>
        <w:t xml:space="preserve"> </w:t>
      </w:r>
    </w:p>
    <w:p w14:paraId="51E24330" w14:textId="77777777" w:rsidR="001E44C3" w:rsidRDefault="003422DC">
      <w:r>
        <w:rPr>
          <w:i/>
        </w:rPr>
        <w:t>AI Review Summary, Customer Ratings, and Performance Entrenchment</w:t>
      </w:r>
      <w:r>
        <w:br/>
        <w:t>Wesley Koo (Johns Hopkins University), Jingchuan Pu (University of Florida), Nianqing Gao (Johns Hopkins University)</w:t>
      </w:r>
    </w:p>
    <w:p w14:paraId="70387275" w14:textId="77777777" w:rsidR="001E44C3" w:rsidRDefault="003422DC">
      <w:r>
        <w:rPr>
          <w:i/>
        </w:rPr>
        <w:t>Investigating AI-driven Strategies for Multisolving in Container Port Terminals</w:t>
      </w:r>
      <w:r>
        <w:br/>
        <w:t>Naoum Tsolakis (International Hellenic University), Nitin Joglekar (Villanova University)</w:t>
      </w:r>
    </w:p>
    <w:p w14:paraId="408BF388" w14:textId="77777777" w:rsidR="001E44C3" w:rsidRDefault="003422DC">
      <w:r>
        <w:rPr>
          <w:i/>
        </w:rPr>
        <w:lastRenderedPageBreak/>
        <w:t>Massive Modular Ecosystems: a Framework for Understanding Complex Industries in the Digital Age</w:t>
      </w:r>
      <w:r>
        <w:br/>
        <w:t>Timothy Sturgeon (Massachusetts Institute of Technology Industrial Performance Center), Eric Thun (University of Oxford), Daria Taglioni (World Bank Development Research Group), Mark Dallas (U.S. Department of Commerce and Union College)</w:t>
      </w:r>
    </w:p>
    <w:p w14:paraId="30F74AC9" w14:textId="3B8E1F47" w:rsidR="001E44C3" w:rsidRPr="004E2938" w:rsidRDefault="003422DC">
      <w:pPr>
        <w:rPr>
          <w:b/>
          <w:bCs/>
          <w:color w:val="4F81BD" w:themeColor="accent1"/>
        </w:rPr>
      </w:pPr>
      <w:r w:rsidRPr="004E2938">
        <w:rPr>
          <w:b/>
          <w:bCs/>
          <w:color w:val="4F81BD" w:themeColor="accent1"/>
        </w:rPr>
        <w:t>HC2. Design and Innovation in Healthcare Delivery</w:t>
      </w:r>
      <w:r w:rsidR="000F2662">
        <w:rPr>
          <w:b/>
          <w:bCs/>
          <w:color w:val="4F81BD" w:themeColor="accent1"/>
        </w:rPr>
        <w:tab/>
      </w:r>
      <w:r w:rsidR="000F2662">
        <w:rPr>
          <w:b/>
          <w:bCs/>
          <w:color w:val="4F81BD" w:themeColor="accent1"/>
        </w:rPr>
        <w:tab/>
      </w:r>
      <w:r w:rsidR="000F2662">
        <w:rPr>
          <w:b/>
          <w:bCs/>
          <w:color w:val="4F81BD" w:themeColor="accent1"/>
        </w:rPr>
        <w:tab/>
        <w:t>E62-221</w:t>
      </w:r>
    </w:p>
    <w:p w14:paraId="19FCD35E" w14:textId="0922DF6C" w:rsidR="001E44C3" w:rsidRDefault="003422DC">
      <w:r>
        <w:t xml:space="preserve">Chair: </w:t>
      </w:r>
      <w:r w:rsidR="000C069D">
        <w:t>Jenny Kuan</w:t>
      </w:r>
    </w:p>
    <w:p w14:paraId="13458888" w14:textId="77777777" w:rsidR="001E44C3" w:rsidRDefault="003422DC">
      <w:r>
        <w:rPr>
          <w:i/>
        </w:rPr>
        <w:t>Design and Evaluation of a Life-Long Medical History System for Efficient Healthcare Data Management</w:t>
      </w:r>
      <w:r>
        <w:t>, Forhad Hossain (Sophia University)</w:t>
      </w:r>
    </w:p>
    <w:p w14:paraId="6D93728A" w14:textId="77777777" w:rsidR="001E44C3" w:rsidRDefault="003422DC">
      <w:r>
        <w:rPr>
          <w:i/>
        </w:rPr>
        <w:t>Theorists as Strategists: Ideas on Fixing US Healthcare</w:t>
      </w:r>
      <w:r>
        <w:t>, Jenny Kuan (California State University Monterey Bay), Gwendolyn Lee (University of Florida)</w:t>
      </w:r>
    </w:p>
    <w:p w14:paraId="4C9E0D9F" w14:textId="77777777" w:rsidR="001E44C3" w:rsidRDefault="003422DC">
      <w:r>
        <w:rPr>
          <w:i/>
        </w:rPr>
        <w:t xml:space="preserve">Evaluating Inclusive Innovation in the Development and Application of Smart Technologies in Elderly Healthcare, </w:t>
      </w:r>
      <w:r>
        <w:t>Natasha Tiangco, Wen-Hsin Chi, Shih-Hsin Chen (National Yang Ming Chiao Tung University (NYCU))</w:t>
      </w:r>
    </w:p>
    <w:p w14:paraId="503046D6" w14:textId="19D3A38D" w:rsidR="00DA7A09" w:rsidRDefault="00DA7A09">
      <w:pPr>
        <w:rPr>
          <w:i/>
          <w:iCs/>
        </w:rPr>
      </w:pPr>
      <w:r w:rsidRPr="00DA7A09">
        <w:rPr>
          <w:i/>
          <w:iCs/>
        </w:rPr>
        <w:t>Real Prospects for AI-Driven Advances in Healthcare: Lessons from Industrial Relations</w:t>
      </w:r>
    </w:p>
    <w:p w14:paraId="22E6BB9C" w14:textId="43070BAD" w:rsidR="00DA7A09" w:rsidRPr="00DA7A09" w:rsidRDefault="00DA7A09">
      <w:r>
        <w:t xml:space="preserve">Ayaj Rana (Cornell University), </w:t>
      </w:r>
      <w:r w:rsidRPr="00DA7A09">
        <w:t>Adam Seth Litwin</w:t>
      </w:r>
      <w:r>
        <w:t xml:space="preserve"> (Cornell University), </w:t>
      </w:r>
      <w:r w:rsidRPr="00DA7A09">
        <w:t>Deepa Kylasam Iyer</w:t>
      </w:r>
      <w:r>
        <w:t xml:space="preserve"> (Cornell University)</w:t>
      </w:r>
    </w:p>
    <w:p w14:paraId="44B88B75" w14:textId="1A2B4293" w:rsidR="004E2938" w:rsidRPr="005C1CAA" w:rsidRDefault="004E2938" w:rsidP="004E2938">
      <w:pPr>
        <w:pStyle w:val="Heading3"/>
        <w:rPr>
          <w:rFonts w:asciiTheme="minorHAnsi" w:hAnsiTheme="minorHAnsi"/>
        </w:rPr>
      </w:pPr>
      <w:r w:rsidRPr="005C1CAA">
        <w:rPr>
          <w:rFonts w:asciiTheme="minorHAnsi" w:hAnsiTheme="minorHAnsi"/>
        </w:rPr>
        <w:t>EN3 Decarbonization in Industry</w:t>
      </w:r>
      <w:r w:rsidR="00D47A94">
        <w:rPr>
          <w:rFonts w:asciiTheme="minorHAnsi" w:hAnsiTheme="minorHAnsi"/>
        </w:rPr>
        <w:tab/>
      </w:r>
      <w:r w:rsidR="00D47A94">
        <w:rPr>
          <w:rFonts w:asciiTheme="minorHAnsi" w:hAnsiTheme="minorHAnsi"/>
        </w:rPr>
        <w:tab/>
      </w:r>
      <w:r w:rsidR="00D47A94">
        <w:rPr>
          <w:rFonts w:asciiTheme="minorHAnsi" w:hAnsiTheme="minorHAnsi"/>
        </w:rPr>
        <w:tab/>
      </w:r>
      <w:r w:rsidR="00D47A94">
        <w:rPr>
          <w:rFonts w:asciiTheme="minorHAnsi" w:hAnsiTheme="minorHAnsi"/>
        </w:rPr>
        <w:tab/>
      </w:r>
      <w:r w:rsidR="00D47A94">
        <w:rPr>
          <w:rFonts w:asciiTheme="minorHAnsi" w:hAnsiTheme="minorHAnsi"/>
        </w:rPr>
        <w:tab/>
      </w:r>
      <w:r w:rsidR="00D47A94">
        <w:rPr>
          <w:rFonts w:asciiTheme="minorHAnsi" w:hAnsiTheme="minorHAnsi"/>
        </w:rPr>
        <w:tab/>
        <w:t>E51-361</w:t>
      </w:r>
    </w:p>
    <w:p w14:paraId="76CAD20E" w14:textId="3BD45C19" w:rsidR="004E2938" w:rsidRDefault="004E2938" w:rsidP="004E2938">
      <w:r>
        <w:t xml:space="preserve">Chair: </w:t>
      </w:r>
      <w:r w:rsidR="007C3751">
        <w:t>Tyler Hansen</w:t>
      </w:r>
    </w:p>
    <w:p w14:paraId="5DE95906" w14:textId="77777777" w:rsidR="004E2938" w:rsidRDefault="004E2938" w:rsidP="004E2938">
      <w:r>
        <w:rPr>
          <w:i/>
        </w:rPr>
        <w:t>Twin transition and industrial relations in the German steel industry</w:t>
      </w:r>
    </w:p>
    <w:p w14:paraId="5C091145" w14:textId="77777777" w:rsidR="004E2938" w:rsidRDefault="004E2938" w:rsidP="004E2938">
      <w:r>
        <w:t>Alexander Bendel (University of Duisburg-Essen), Thomas Haipeter (University of Duisburg-Essen)</w:t>
      </w:r>
    </w:p>
    <w:p w14:paraId="62E878F4" w14:textId="77777777" w:rsidR="004E2938" w:rsidRDefault="004E2938" w:rsidP="004E2938">
      <w:r>
        <w:rPr>
          <w:i/>
        </w:rPr>
        <w:t>Institutional learning in the energy transition: the case of U.S. offshore wind</w:t>
      </w:r>
    </w:p>
    <w:p w14:paraId="0B751045" w14:textId="77777777" w:rsidR="004E2938" w:rsidRDefault="004E2938" w:rsidP="004E2938">
      <w:r>
        <w:t>Tyler Hansen (Dartmouth College), Stephanie Lenhart (Boise State University), Aidan Muller (Dartmouth College), Elizabeth J. Wilson (Dartmouth College)</w:t>
      </w:r>
    </w:p>
    <w:p w14:paraId="24FDE290" w14:textId="77777777" w:rsidR="004E2938" w:rsidRDefault="004E2938" w:rsidP="004E2938">
      <w:r>
        <w:rPr>
          <w:i/>
        </w:rPr>
        <w:t>The Why, How, and Where of Industrial Decarbonization: Preliminary Findings from the 2023 Annual Business Survey</w:t>
      </w:r>
    </w:p>
    <w:p w14:paraId="3AE96A55" w14:textId="77777777" w:rsidR="004E2938" w:rsidRPr="00534FDA" w:rsidRDefault="004E2938" w:rsidP="004E2938">
      <w:pPr>
        <w:rPr>
          <w:color w:val="000000" w:themeColor="text1"/>
        </w:rPr>
      </w:pPr>
      <w:r w:rsidRPr="00534FDA">
        <w:rPr>
          <w:rFonts w:eastAsia="Times New Roman" w:cs="Calibri"/>
          <w:color w:val="000000" w:themeColor="text1"/>
        </w:rPr>
        <w:t>Zheng Tian (Pennsylvania State University), Minsu Kim, Pennsylvania State University), Luyi Han (Pennsylvania State University), Stephan Goetz (Pennsylvania State University)</w:t>
      </w:r>
    </w:p>
    <w:p w14:paraId="27A10550" w14:textId="77777777" w:rsidR="004E2938" w:rsidRDefault="004E2938" w:rsidP="004E2938">
      <w:r>
        <w:rPr>
          <w:i/>
        </w:rPr>
        <w:t>Varieties of Demand, Technological Pathways, and Industrial Innovation Systems in Sustainability Transitions</w:t>
      </w:r>
    </w:p>
    <w:p w14:paraId="593D2BB3" w14:textId="1335CF1D" w:rsidR="00DE3819" w:rsidRDefault="004E2938">
      <w:pPr>
        <w:rPr>
          <w:rFonts w:asciiTheme="majorHAnsi" w:eastAsiaTheme="majorEastAsia" w:hAnsiTheme="majorHAnsi" w:cstheme="majorBidi"/>
          <w:b/>
          <w:bCs/>
          <w:color w:val="365F91" w:themeColor="accent1" w:themeShade="BF"/>
          <w:sz w:val="26"/>
          <w:szCs w:val="26"/>
        </w:rPr>
      </w:pPr>
      <w:r>
        <w:t>Keno Haverkamp (Institute for Manufacturing, University of Cambridge), Eoin O'Sullivan (Institute for Manufacturing, University of Cambridge)</w:t>
      </w:r>
    </w:p>
    <w:p w14:paraId="72C20008" w14:textId="515C33D4" w:rsidR="001E44C3" w:rsidRPr="00843776" w:rsidRDefault="003422DC">
      <w:pPr>
        <w:pStyle w:val="Heading2"/>
        <w:rPr>
          <w:color w:val="365F91" w:themeColor="accent1" w:themeShade="BF"/>
        </w:rPr>
      </w:pPr>
      <w:r w:rsidRPr="00843776">
        <w:rPr>
          <w:color w:val="365F91" w:themeColor="accent1" w:themeShade="BF"/>
        </w:rPr>
        <w:lastRenderedPageBreak/>
        <w:t>Thursday</w:t>
      </w:r>
      <w:r w:rsidR="009E1B26">
        <w:rPr>
          <w:color w:val="365F91" w:themeColor="accent1" w:themeShade="BF"/>
        </w:rPr>
        <w:t xml:space="preserve"> June 5</w:t>
      </w:r>
      <w:r w:rsidRPr="00843776">
        <w:rPr>
          <w:color w:val="365F91" w:themeColor="accent1" w:themeShade="BF"/>
        </w:rPr>
        <w:t xml:space="preserve"> – Block 4 (10:45–11:45 AM)</w:t>
      </w:r>
    </w:p>
    <w:p w14:paraId="68274D1C" w14:textId="77777777" w:rsidR="004E2938" w:rsidRDefault="004E2938">
      <w:pPr>
        <w:rPr>
          <w:b/>
          <w:color w:val="0070C0"/>
        </w:rPr>
      </w:pPr>
    </w:p>
    <w:p w14:paraId="17881849" w14:textId="1F4C1358" w:rsidR="001E44C3" w:rsidRPr="0067545A" w:rsidRDefault="003422DC">
      <w:pPr>
        <w:rPr>
          <w:color w:val="4F81BD" w:themeColor="accent1"/>
        </w:rPr>
      </w:pPr>
      <w:r w:rsidRPr="0067545A">
        <w:rPr>
          <w:b/>
          <w:color w:val="4F81BD" w:themeColor="accent1"/>
        </w:rPr>
        <w:t>IE5. Geography &amp; Knowledge Flows</w:t>
      </w:r>
      <w:r w:rsidR="0060384E">
        <w:rPr>
          <w:b/>
          <w:color w:val="4F81BD" w:themeColor="accent1"/>
        </w:rPr>
        <w:tab/>
      </w:r>
      <w:r w:rsidR="0060384E">
        <w:rPr>
          <w:b/>
          <w:color w:val="4F81BD" w:themeColor="accent1"/>
        </w:rPr>
        <w:tab/>
      </w:r>
      <w:r w:rsidR="0060384E">
        <w:rPr>
          <w:b/>
          <w:color w:val="4F81BD" w:themeColor="accent1"/>
        </w:rPr>
        <w:tab/>
      </w:r>
      <w:r w:rsidR="0060384E">
        <w:rPr>
          <w:b/>
          <w:color w:val="4F81BD" w:themeColor="accent1"/>
        </w:rPr>
        <w:tab/>
      </w:r>
      <w:r w:rsidR="0060384E">
        <w:rPr>
          <w:b/>
          <w:color w:val="4F81BD" w:themeColor="accent1"/>
        </w:rPr>
        <w:tab/>
      </w:r>
      <w:r w:rsidR="0060384E">
        <w:rPr>
          <w:b/>
          <w:color w:val="4F81BD" w:themeColor="accent1"/>
        </w:rPr>
        <w:tab/>
        <w:t>E51-315</w:t>
      </w:r>
    </w:p>
    <w:p w14:paraId="5B187937" w14:textId="0514C895" w:rsidR="001E44C3" w:rsidRPr="007217DC" w:rsidRDefault="003422DC">
      <w:pPr>
        <w:rPr>
          <w:iCs/>
        </w:rPr>
      </w:pPr>
      <w:r w:rsidRPr="007217DC">
        <w:rPr>
          <w:iCs/>
        </w:rPr>
        <w:t xml:space="preserve">Chair: </w:t>
      </w:r>
      <w:r w:rsidR="007217DC" w:rsidRPr="007217DC">
        <w:rPr>
          <w:iCs/>
        </w:rPr>
        <w:t>Keith Pennington</w:t>
      </w:r>
    </w:p>
    <w:p w14:paraId="54EF24DF" w14:textId="77777777" w:rsidR="001E44C3" w:rsidRDefault="003422DC">
      <w:r>
        <w:rPr>
          <w:i/>
        </w:rPr>
        <w:t>Is Convenience the Enemy of Innovation?  The Zika Virus’s Gendered Effect on Inventor Collaborations</w:t>
      </w:r>
      <w:r>
        <w:br/>
        <w:t>Sohyun Park (Stevens Institute of Technology), Keith Pennington (University of Connecticut)</w:t>
      </w:r>
    </w:p>
    <w:p w14:paraId="75665C72" w14:textId="77777777" w:rsidR="001E44C3" w:rsidRDefault="003422DC">
      <w:r>
        <w:rPr>
          <w:i/>
        </w:rPr>
        <w:t>Knowledge Spillover Insights from a Micro-Scale Counterfactual Approach to Technology Competition in the Surgical Device Industry</w:t>
      </w:r>
      <w:r>
        <w:br/>
        <w:t>Keith Pennington (University of Connecticut)</w:t>
      </w:r>
    </w:p>
    <w:p w14:paraId="72F56EA8" w14:textId="77777777" w:rsidR="001E44C3" w:rsidRDefault="003422DC">
      <w:r>
        <w:rPr>
          <w:i/>
        </w:rPr>
        <w:t>Catalysts of Innovation: The Role of Multi-Location Firms in Local Knowledge Development</w:t>
      </w:r>
      <w:r>
        <w:br/>
        <w:t>Shuqi Sun (Arizona State University), Maryann Feldman (Arizona State University)</w:t>
      </w:r>
    </w:p>
    <w:p w14:paraId="4CA31CCA" w14:textId="77777777" w:rsidR="001E44C3" w:rsidRDefault="003422DC">
      <w:r>
        <w:rPr>
          <w:i/>
        </w:rPr>
        <w:t>How city patenting fosters entrepreneurship? A nexus between local firm ventures and short cycle technologies</w:t>
      </w:r>
      <w:r>
        <w:br/>
        <w:t>I Kim Wang (Suffolk University), Chan Yuan Wong (National Tsing Hua University)</w:t>
      </w:r>
    </w:p>
    <w:p w14:paraId="5D0DD041" w14:textId="0105B731" w:rsidR="001E44C3" w:rsidRPr="004E2938" w:rsidRDefault="003422DC">
      <w:pPr>
        <w:rPr>
          <w:b/>
          <w:bCs/>
          <w:color w:val="4F81BD" w:themeColor="accent1"/>
        </w:rPr>
      </w:pPr>
      <w:r w:rsidRPr="004E2938">
        <w:rPr>
          <w:b/>
          <w:bCs/>
          <w:color w:val="4F81BD" w:themeColor="accent1"/>
        </w:rPr>
        <w:t>GO3. Competitive Positioning and Analysis</w:t>
      </w:r>
      <w:r w:rsidR="0060384E">
        <w:rPr>
          <w:b/>
          <w:bCs/>
          <w:color w:val="4F81BD" w:themeColor="accent1"/>
        </w:rPr>
        <w:tab/>
      </w:r>
      <w:r w:rsidR="0060384E">
        <w:rPr>
          <w:b/>
          <w:bCs/>
          <w:color w:val="4F81BD" w:themeColor="accent1"/>
        </w:rPr>
        <w:tab/>
      </w:r>
      <w:r w:rsidR="0060384E">
        <w:rPr>
          <w:b/>
          <w:bCs/>
          <w:color w:val="4F81BD" w:themeColor="accent1"/>
        </w:rPr>
        <w:tab/>
      </w:r>
      <w:r w:rsidR="0060384E">
        <w:rPr>
          <w:b/>
          <w:bCs/>
          <w:color w:val="4F81BD" w:themeColor="accent1"/>
        </w:rPr>
        <w:tab/>
      </w:r>
      <w:r w:rsidR="0060384E">
        <w:rPr>
          <w:b/>
          <w:bCs/>
          <w:color w:val="4F81BD" w:themeColor="accent1"/>
        </w:rPr>
        <w:tab/>
        <w:t>E51-372</w:t>
      </w:r>
    </w:p>
    <w:p w14:paraId="75FB4439" w14:textId="2E39FE28" w:rsidR="001E44C3" w:rsidRDefault="003422DC">
      <w:r w:rsidRPr="00435979">
        <w:rPr>
          <w:iCs/>
        </w:rPr>
        <w:t>Chair:</w:t>
      </w:r>
      <w:r>
        <w:rPr>
          <w:i/>
        </w:rPr>
        <w:t xml:space="preserve"> </w:t>
      </w:r>
      <w:r w:rsidR="00435979">
        <w:t>Sruthi Thatchenkery</w:t>
      </w:r>
    </w:p>
    <w:p w14:paraId="43752D27" w14:textId="77777777" w:rsidR="001E44C3" w:rsidRDefault="003422DC">
      <w:r>
        <w:rPr>
          <w:i/>
        </w:rPr>
        <w:t>Embedding Products with Meaning: Social and Artistic Value Infusion in Cultural Industries</w:t>
      </w:r>
      <w:r>
        <w:br/>
        <w:t>Bryn Choi (Gies College of Business, University of Illinois at Urbana-Champaign), Olga Khessina (Gies College of Business, University of Illinois at Urbana-Champaign), Samira Reis (Universidad Carlos III de Madrid)</w:t>
      </w:r>
    </w:p>
    <w:p w14:paraId="015200F9" w14:textId="77777777" w:rsidR="001E44C3" w:rsidRDefault="003422DC">
      <w:r>
        <w:rPr>
          <w:i/>
        </w:rPr>
        <w:t>Great minds think alike, right? Producer and consumer (mis)alignment in perceptions of product distinctiveness</w:t>
      </w:r>
      <w:r>
        <w:br/>
        <w:t>Hyeonsuh Lee (West Virginia University), Ryan Angus (West Virginia University), Matthew A. Barlow (University of Nebraska-Lincoln), J. Cameron Verhaal (Tulane University)</w:t>
      </w:r>
    </w:p>
    <w:p w14:paraId="41FBEEBA" w14:textId="77777777" w:rsidR="001E44C3" w:rsidRDefault="003422DC">
      <w:r>
        <w:rPr>
          <w:i/>
        </w:rPr>
        <w:t>Humanwashing and AIEMs: Is my AI-enabled machine really my friend?</w:t>
      </w:r>
      <w:r>
        <w:br/>
        <w:t>Amy Gresock (University of Pittsburgh, Bradford), Kira Leck (University of Pittsburgh, Bradford)</w:t>
      </w:r>
    </w:p>
    <w:p w14:paraId="2AA3384C" w14:textId="520AFC0E" w:rsidR="00DE3819" w:rsidRDefault="003422DC">
      <w:pPr>
        <w:rPr>
          <w:b/>
          <w:bCs/>
          <w:color w:val="4F81BD" w:themeColor="accent1"/>
        </w:rPr>
      </w:pPr>
      <w:r>
        <w:rPr>
          <w:i/>
        </w:rPr>
        <w:t>Out of Left Field:  How Experiential Variety and Depth on the Top Management Team Enables Attention to Emerging Competitors</w:t>
      </w:r>
      <w:r>
        <w:br/>
        <w:t>Sruthi Thatchenkery (Vanderbilt University)</w:t>
      </w:r>
      <w:r w:rsidR="00DE3819">
        <w:rPr>
          <w:b/>
          <w:bCs/>
          <w:color w:val="4F81BD" w:themeColor="accent1"/>
        </w:rPr>
        <w:br w:type="page"/>
      </w:r>
    </w:p>
    <w:p w14:paraId="32E22439" w14:textId="77777777" w:rsidR="00427205" w:rsidRDefault="00427205">
      <w:pPr>
        <w:rPr>
          <w:b/>
          <w:bCs/>
          <w:color w:val="4F81BD" w:themeColor="accent1"/>
        </w:rPr>
      </w:pPr>
    </w:p>
    <w:p w14:paraId="51842A2C" w14:textId="6C1EC12A" w:rsidR="001E44C3" w:rsidRPr="004E2938" w:rsidRDefault="00E47ABB">
      <w:pPr>
        <w:rPr>
          <w:b/>
          <w:bCs/>
          <w:color w:val="4F81BD" w:themeColor="accent1"/>
        </w:rPr>
      </w:pPr>
      <w:r>
        <w:rPr>
          <w:b/>
          <w:bCs/>
          <w:color w:val="4F81BD" w:themeColor="accent1"/>
        </w:rPr>
        <w:t>HC</w:t>
      </w:r>
      <w:r w:rsidR="003422DC" w:rsidRPr="004E2938">
        <w:rPr>
          <w:b/>
          <w:bCs/>
          <w:color w:val="4F81BD" w:themeColor="accent1"/>
        </w:rPr>
        <w:t>3. Healthcare Needs Treatment - Current Issues in Healthcare Delivery</w:t>
      </w:r>
      <w:r w:rsidR="0060384E">
        <w:rPr>
          <w:b/>
          <w:bCs/>
          <w:color w:val="4F81BD" w:themeColor="accent1"/>
        </w:rPr>
        <w:t xml:space="preserve">   E51-376</w:t>
      </w:r>
    </w:p>
    <w:p w14:paraId="5652C189" w14:textId="2386242C" w:rsidR="001E44C3" w:rsidRDefault="003422DC">
      <w:r>
        <w:t xml:space="preserve">Chair: </w:t>
      </w:r>
      <w:r w:rsidR="000C069D">
        <w:t>Victoria Zhang</w:t>
      </w:r>
    </w:p>
    <w:p w14:paraId="033D8723" w14:textId="77777777" w:rsidR="00427205" w:rsidRDefault="003422DC">
      <w:r>
        <w:rPr>
          <w:i/>
        </w:rPr>
        <w:t>Place-based care and childhood obesity</w:t>
      </w:r>
      <w:r w:rsidR="00427205">
        <w:t xml:space="preserve"> </w:t>
      </w:r>
    </w:p>
    <w:p w14:paraId="3FD77FA8" w14:textId="5087C280" w:rsidR="001E44C3" w:rsidRDefault="003422DC">
      <w:r>
        <w:t>John Lowrey (Northeastern University), Ben Grant (Clemson University), Vishal Ahuja (Southern Methodist University), Ihuoma Eneli (The University of Colorado Anschutz Medical Campus)</w:t>
      </w:r>
    </w:p>
    <w:p w14:paraId="48FDE347" w14:textId="77777777" w:rsidR="00427205" w:rsidRDefault="003422DC">
      <w:r>
        <w:rPr>
          <w:i/>
        </w:rPr>
        <w:t>Inequity in (Process of) Care: Evidence from Medicare Reform</w:t>
      </w:r>
    </w:p>
    <w:p w14:paraId="49493688" w14:textId="4F0508A3" w:rsidR="001E44C3" w:rsidRDefault="003422DC">
      <w:r>
        <w:t>Subhankar Saha (Ahmedabad University), Sriram Thirumalai (Texas Christian University), Sarang Sunder (Indiana University)</w:t>
      </w:r>
    </w:p>
    <w:p w14:paraId="6A8238E7" w14:textId="77777777" w:rsidR="00427205" w:rsidRDefault="003422DC">
      <w:r>
        <w:rPr>
          <w:i/>
        </w:rPr>
        <w:t>Learning the Wrong Lessons: Changes in Physician Practice After Allegations of Malpractice</w:t>
      </w:r>
      <w:r>
        <w:t>,</w:t>
      </w:r>
    </w:p>
    <w:p w14:paraId="18BDEBD5" w14:textId="3BA2AAE0" w:rsidR="001E44C3" w:rsidRDefault="003422DC">
      <w:r>
        <w:t>Victoria (Shu) Zhang (Northeastern University), Patrick Bergemannb (University of California Irvine)</w:t>
      </w:r>
    </w:p>
    <w:p w14:paraId="117F373A" w14:textId="4D2174E0" w:rsidR="001E44C3" w:rsidRPr="00350610" w:rsidRDefault="003422DC">
      <w:pPr>
        <w:rPr>
          <w:color w:val="4F81BD" w:themeColor="accent1"/>
        </w:rPr>
      </w:pPr>
      <w:r w:rsidRPr="00350610">
        <w:rPr>
          <w:b/>
          <w:color w:val="4F81BD" w:themeColor="accent1"/>
        </w:rPr>
        <w:t>PP2. Government Regulation and Innovation Policy</w:t>
      </w:r>
      <w:r w:rsidR="0060384E">
        <w:rPr>
          <w:b/>
          <w:color w:val="4F81BD" w:themeColor="accent1"/>
        </w:rPr>
        <w:tab/>
      </w:r>
      <w:r w:rsidR="0060384E">
        <w:rPr>
          <w:b/>
          <w:color w:val="4F81BD" w:themeColor="accent1"/>
        </w:rPr>
        <w:tab/>
      </w:r>
      <w:r w:rsidR="0060384E">
        <w:rPr>
          <w:b/>
          <w:color w:val="4F81BD" w:themeColor="accent1"/>
        </w:rPr>
        <w:tab/>
        <w:t>E51-395</w:t>
      </w:r>
      <w:r w:rsidR="0060384E">
        <w:rPr>
          <w:b/>
          <w:color w:val="4F81BD" w:themeColor="accent1"/>
        </w:rPr>
        <w:tab/>
      </w:r>
    </w:p>
    <w:p w14:paraId="5876641E" w14:textId="599F54BC" w:rsidR="001E44C3" w:rsidRDefault="003422DC">
      <w:r>
        <w:t xml:space="preserve">Chair: </w:t>
      </w:r>
      <w:r w:rsidR="00325D6A">
        <w:t>Angela Ryu</w:t>
      </w:r>
    </w:p>
    <w:p w14:paraId="50EBA7A4" w14:textId="441525B1" w:rsidR="001E44C3" w:rsidRDefault="003422DC">
      <w:r>
        <w:rPr>
          <w:i/>
        </w:rPr>
        <w:t xml:space="preserve">How Ownership Affects Milestone-based Product Development: Evidence from </w:t>
      </w:r>
      <w:proofErr w:type="gramStart"/>
      <w:r w:rsidR="00DE3819">
        <w:rPr>
          <w:i/>
        </w:rPr>
        <w:t>a</w:t>
      </w:r>
      <w:proofErr w:type="gramEnd"/>
      <w:r w:rsidR="00DE3819">
        <w:rPr>
          <w:i/>
        </w:rPr>
        <w:t xml:space="preserve"> </w:t>
      </w:r>
      <w:r>
        <w:rPr>
          <w:i/>
        </w:rPr>
        <w:t>FCC Rule Change</w:t>
      </w:r>
    </w:p>
    <w:p w14:paraId="7B8B291F" w14:textId="77777777" w:rsidR="001E44C3" w:rsidRDefault="003422DC">
      <w:r>
        <w:t>Ankur Chavda (HEC Paris)</w:t>
      </w:r>
    </w:p>
    <w:p w14:paraId="24B595B5" w14:textId="77777777" w:rsidR="001E44C3" w:rsidRDefault="003422DC">
      <w:r>
        <w:rPr>
          <w:i/>
        </w:rPr>
        <w:t>Lobbying to Kill [a] Bill: Product Market Competition and Negative Lobbying</w:t>
      </w:r>
    </w:p>
    <w:p w14:paraId="653CF594" w14:textId="77777777" w:rsidR="001E44C3" w:rsidRDefault="003422DC">
      <w:r>
        <w:t>Angela Ryu (University of Southern California)</w:t>
      </w:r>
    </w:p>
    <w:p w14:paraId="6EA60AC6" w14:textId="77777777" w:rsidR="001E44C3" w:rsidRDefault="003422DC">
      <w:r>
        <w:rPr>
          <w:i/>
        </w:rPr>
        <w:t>Crafting Policy: Gaining Influence Through Strategic Compromises and Enduring Coalitions in Corporate Political Activity</w:t>
      </w:r>
    </w:p>
    <w:p w14:paraId="72F8503A" w14:textId="33ACECCE" w:rsidR="001E44C3" w:rsidRDefault="003422DC">
      <w:r>
        <w:t>Eppa Rixey (Massachusetts Institute of Technology)</w:t>
      </w:r>
    </w:p>
    <w:p w14:paraId="3B2ABC7A" w14:textId="77777777" w:rsidR="001E44C3" w:rsidRDefault="003422DC">
      <w:r>
        <w:rPr>
          <w:i/>
        </w:rPr>
        <w:t>Regulation and new industries: Canada’s struggle to develop a legal recreational cannabis market</w:t>
      </w:r>
    </w:p>
    <w:p w14:paraId="718D7473" w14:textId="74287252" w:rsidR="001E44C3" w:rsidRDefault="003422DC">
      <w:r>
        <w:t>Arlinda Sherifi (Salem State University)</w:t>
      </w:r>
      <w:r w:rsidR="009E6C15">
        <w:t xml:space="preserve">, </w:t>
      </w:r>
      <w:r w:rsidR="009E6C15" w:rsidRPr="009E6C15">
        <w:t>John McArdle</w:t>
      </w:r>
      <w:r w:rsidR="009E6C15">
        <w:t xml:space="preserve"> (Salem State University), </w:t>
      </w:r>
      <w:r w:rsidR="009E6C15" w:rsidRPr="009E6C15">
        <w:t>Alice de Koning</w:t>
      </w:r>
      <w:r w:rsidR="009E6C15">
        <w:t xml:space="preserve"> (University of Calgary)</w:t>
      </w:r>
    </w:p>
    <w:p w14:paraId="02430CCE" w14:textId="7E2BD83C" w:rsidR="0067545A" w:rsidRDefault="0067545A" w:rsidP="0067545A">
      <w:r>
        <w:rPr>
          <w:b/>
          <w:color w:val="0070C0"/>
        </w:rPr>
        <w:t>PP9. Designing Innovation-Friendly Policies</w:t>
      </w:r>
      <w:r w:rsidR="009155E1">
        <w:rPr>
          <w:b/>
          <w:color w:val="0070C0"/>
        </w:rPr>
        <w:tab/>
      </w:r>
      <w:r w:rsidR="009155E1">
        <w:rPr>
          <w:b/>
          <w:color w:val="0070C0"/>
        </w:rPr>
        <w:tab/>
      </w:r>
      <w:r w:rsidR="009155E1">
        <w:rPr>
          <w:b/>
          <w:color w:val="0070C0"/>
        </w:rPr>
        <w:tab/>
      </w:r>
      <w:r w:rsidR="009155E1">
        <w:rPr>
          <w:b/>
          <w:color w:val="0070C0"/>
        </w:rPr>
        <w:tab/>
        <w:t>E62-221</w:t>
      </w:r>
    </w:p>
    <w:p w14:paraId="614EE325" w14:textId="6D3F99CD" w:rsidR="0067545A" w:rsidRDefault="0067545A" w:rsidP="0067545A">
      <w:r>
        <w:t xml:space="preserve">Chair: </w:t>
      </w:r>
      <w:r w:rsidR="00934118">
        <w:t>Pelin Bicen</w:t>
      </w:r>
    </w:p>
    <w:p w14:paraId="2A6CF802" w14:textId="77777777" w:rsidR="0067545A" w:rsidRDefault="0067545A" w:rsidP="0067545A">
      <w:r>
        <w:rPr>
          <w:i/>
        </w:rPr>
        <w:lastRenderedPageBreak/>
        <w:t>Why do founders rush in? Government promotion, individual talent, and entrepreneurship performance in China</w:t>
      </w:r>
    </w:p>
    <w:p w14:paraId="31732EFB" w14:textId="77777777" w:rsidR="0067545A" w:rsidRDefault="0067545A" w:rsidP="0067545A">
      <w:proofErr w:type="spellStart"/>
      <w:r>
        <w:t>Liaodan</w:t>
      </w:r>
      <w:proofErr w:type="spellEnd"/>
      <w:r>
        <w:t xml:space="preserve"> Zhang (Zhejiang University), Song Wang (Zhejiang University), </w:t>
      </w:r>
      <w:proofErr w:type="spellStart"/>
      <w:r>
        <w:t>Yanbo</w:t>
      </w:r>
      <w:proofErr w:type="spellEnd"/>
      <w:r>
        <w:t xml:space="preserve"> Wang (University of Hong Kong)</w:t>
      </w:r>
    </w:p>
    <w:p w14:paraId="2ADE2D40" w14:textId="77777777" w:rsidR="0067545A" w:rsidRDefault="0067545A" w:rsidP="0067545A">
      <w:r>
        <w:rPr>
          <w:i/>
        </w:rPr>
        <w:t>The Offline Basis of Rural E-Commerce Success</w:t>
      </w:r>
    </w:p>
    <w:p w14:paraId="287AB077" w14:textId="77777777" w:rsidR="0067545A" w:rsidRDefault="0067545A" w:rsidP="0067545A">
      <w:r>
        <w:t>Jane Jiang (The Ohio State University), Qiyao Zhou (Oklahoma State University), Ziyang Chen (Nanjing University)</w:t>
      </w:r>
    </w:p>
    <w:p w14:paraId="05D09243" w14:textId="77777777" w:rsidR="0067545A" w:rsidRDefault="0067545A" w:rsidP="0067545A">
      <w:r>
        <w:rPr>
          <w:i/>
        </w:rPr>
        <w:t xml:space="preserve">Institutional Evolution in Geographical Indication Systems:  State-Producer Dynamics in </w:t>
      </w:r>
      <w:proofErr w:type="spellStart"/>
      <w:r>
        <w:rPr>
          <w:i/>
        </w:rPr>
        <w:t>Turkiye's</w:t>
      </w:r>
      <w:proofErr w:type="spellEnd"/>
      <w:r>
        <w:rPr>
          <w:i/>
        </w:rPr>
        <w:t xml:space="preserve"> Olive Oil Sector</w:t>
      </w:r>
    </w:p>
    <w:p w14:paraId="2D87BD54" w14:textId="77777777" w:rsidR="0067545A" w:rsidRDefault="0067545A" w:rsidP="0067545A">
      <w:r>
        <w:t>Pelin Bicen (Suffolk University)</w:t>
      </w:r>
    </w:p>
    <w:p w14:paraId="14E60EE2" w14:textId="75517CC2" w:rsidR="001E44C3" w:rsidRPr="00843776" w:rsidRDefault="003422DC">
      <w:pPr>
        <w:rPr>
          <w:b/>
          <w:bCs/>
          <w:color w:val="4F81BD" w:themeColor="accent1"/>
        </w:rPr>
      </w:pPr>
      <w:r w:rsidRPr="00843776">
        <w:rPr>
          <w:b/>
          <w:bCs/>
          <w:color w:val="4F81BD" w:themeColor="accent1"/>
        </w:rPr>
        <w:t>LM1. AI and the Transformation of Work</w:t>
      </w:r>
      <w:r w:rsidR="009155E1">
        <w:rPr>
          <w:b/>
          <w:bCs/>
          <w:color w:val="4F81BD" w:themeColor="accent1"/>
        </w:rPr>
        <w:tab/>
      </w:r>
      <w:r w:rsidR="009155E1">
        <w:rPr>
          <w:b/>
          <w:bCs/>
          <w:color w:val="4F81BD" w:themeColor="accent1"/>
        </w:rPr>
        <w:tab/>
      </w:r>
      <w:r w:rsidR="009155E1">
        <w:rPr>
          <w:b/>
          <w:bCs/>
          <w:color w:val="4F81BD" w:themeColor="accent1"/>
        </w:rPr>
        <w:tab/>
      </w:r>
      <w:r w:rsidR="009155E1">
        <w:rPr>
          <w:b/>
          <w:bCs/>
          <w:color w:val="4F81BD" w:themeColor="accent1"/>
        </w:rPr>
        <w:tab/>
      </w:r>
      <w:r w:rsidR="009155E1">
        <w:rPr>
          <w:b/>
          <w:bCs/>
          <w:color w:val="4F81BD" w:themeColor="accent1"/>
        </w:rPr>
        <w:tab/>
        <w:t>E62-262</w:t>
      </w:r>
    </w:p>
    <w:p w14:paraId="58D5BB6F" w14:textId="174B153B" w:rsidR="001E44C3" w:rsidRDefault="003422DC">
      <w:r w:rsidRPr="001E2225">
        <w:rPr>
          <w:iCs/>
        </w:rPr>
        <w:t>Chair:</w:t>
      </w:r>
      <w:r>
        <w:rPr>
          <w:i/>
        </w:rPr>
        <w:t xml:space="preserve"> </w:t>
      </w:r>
      <w:r w:rsidR="001E2225">
        <w:t>Avner Ben-Nar</w:t>
      </w:r>
    </w:p>
    <w:p w14:paraId="1A84682B" w14:textId="77777777" w:rsidR="001E44C3" w:rsidRDefault="003422DC">
      <w:r>
        <w:rPr>
          <w:i/>
        </w:rPr>
        <w:t>Corporate governance, ownership, and the introduction of new technology</w:t>
      </w:r>
      <w:r>
        <w:br/>
        <w:t>FNU Adrianto (University of Minnesota), Avner Ben-Ner (University of Minnesota)</w:t>
      </w:r>
    </w:p>
    <w:p w14:paraId="649D011A" w14:textId="77777777" w:rsidR="001E44C3" w:rsidRDefault="003422DC">
      <w:r>
        <w:rPr>
          <w:i/>
        </w:rPr>
        <w:t>Machine Predictions and Causal Explanations: Evidence from a Field Experiment</w:t>
      </w:r>
      <w:r>
        <w:br/>
        <w:t>Hyunjin Kim (INSEAD), Xi Kang (Vanderbilt University)</w:t>
      </w:r>
    </w:p>
    <w:p w14:paraId="76402739" w14:textId="77777777" w:rsidR="001E44C3" w:rsidRDefault="003422DC">
      <w:r>
        <w:rPr>
          <w:i/>
        </w:rPr>
        <w:t>Eliciting Domain Expertise in the Absence of Formal Authority: The Case of AI Developers and Domain Experts in a Large Firm</w:t>
      </w:r>
      <w:r>
        <w:br/>
        <w:t xml:space="preserve">Arvind Karunakaran (Stanford University), </w:t>
      </w:r>
      <w:r>
        <w:rPr>
          <w:color w:val="000000"/>
        </w:rPr>
        <w:t>Luca Vendraminielli (Stanford University), Devesh Narayanan (Stanford University)</w:t>
      </w:r>
    </w:p>
    <w:p w14:paraId="3FF7B51A" w14:textId="41CE4F15" w:rsidR="004E2938" w:rsidRPr="007217DC" w:rsidRDefault="004E2938" w:rsidP="004E2938">
      <w:pPr>
        <w:pStyle w:val="Heading3"/>
        <w:rPr>
          <w:rFonts w:asciiTheme="minorHAnsi" w:hAnsiTheme="minorHAnsi"/>
        </w:rPr>
      </w:pPr>
      <w:r w:rsidRPr="007217DC">
        <w:rPr>
          <w:rFonts w:asciiTheme="minorHAnsi" w:hAnsiTheme="minorHAnsi"/>
        </w:rPr>
        <w:t>EN4 Energy Transition Policy &amp; Governance</w:t>
      </w:r>
      <w:r w:rsidR="00644448">
        <w:rPr>
          <w:rFonts w:asciiTheme="minorHAnsi" w:hAnsiTheme="minorHAnsi"/>
        </w:rPr>
        <w:tab/>
      </w:r>
      <w:r w:rsidR="00644448">
        <w:rPr>
          <w:rFonts w:asciiTheme="minorHAnsi" w:hAnsiTheme="minorHAnsi"/>
        </w:rPr>
        <w:tab/>
      </w:r>
      <w:r w:rsidR="00644448">
        <w:rPr>
          <w:rFonts w:asciiTheme="minorHAnsi" w:hAnsiTheme="minorHAnsi"/>
        </w:rPr>
        <w:tab/>
      </w:r>
      <w:r w:rsidR="00644448">
        <w:rPr>
          <w:rFonts w:asciiTheme="minorHAnsi" w:hAnsiTheme="minorHAnsi"/>
        </w:rPr>
        <w:tab/>
        <w:t>E51-361</w:t>
      </w:r>
    </w:p>
    <w:p w14:paraId="1CEB6F34" w14:textId="0FE11AC7" w:rsidR="004E2938" w:rsidRDefault="00350610" w:rsidP="004E2938">
      <w:r>
        <w:t>C</w:t>
      </w:r>
      <w:r w:rsidR="004E2938">
        <w:t xml:space="preserve">hair: </w:t>
      </w:r>
      <w:r w:rsidR="007C3751">
        <w:t>Anthony Cheng</w:t>
      </w:r>
    </w:p>
    <w:p w14:paraId="0F15DFAE" w14:textId="77777777" w:rsidR="004E2938" w:rsidRDefault="004E2938" w:rsidP="004E2938">
      <w:r>
        <w:rPr>
          <w:i/>
        </w:rPr>
        <w:t>Economic and environmental impacts of U.S. place-based policies promote EV battery supply chain security</w:t>
      </w:r>
    </w:p>
    <w:p w14:paraId="5532DC1E" w14:textId="77777777" w:rsidR="004E2938" w:rsidRDefault="004E2938" w:rsidP="004E2938">
      <w:r>
        <w:t>Anthony Cheng (Carnegie Mellon University), Valerie Karplus (Carnegie Mellon University), Erica Fuchs (Carnegie Mellon University), Jeremy Michalek (Carnegie Mellon University)</w:t>
      </w:r>
    </w:p>
    <w:p w14:paraId="1B3356CC" w14:textId="77777777" w:rsidR="004E2938" w:rsidRDefault="004E2938" w:rsidP="004E2938">
      <w:r>
        <w:rPr>
          <w:i/>
        </w:rPr>
        <w:t>The Political Economy of the Energy Transition: Cost, Coordination, Profit</w:t>
      </w:r>
    </w:p>
    <w:p w14:paraId="1B95992B" w14:textId="77777777" w:rsidR="004E2938" w:rsidRPr="00652F64" w:rsidRDefault="004E2938" w:rsidP="004E2938">
      <w:pPr>
        <w:rPr>
          <w:rFonts w:eastAsia="Times New Roman" w:cs="Calibri"/>
          <w:color w:val="000000" w:themeColor="text1"/>
        </w:rPr>
      </w:pPr>
      <w:r w:rsidRPr="00652F64">
        <w:rPr>
          <w:rFonts w:eastAsia="Times New Roman" w:cs="Calibri"/>
          <w:color w:val="000000" w:themeColor="text1"/>
        </w:rPr>
        <w:t>Jonas Meckling (University of California, Berkeley), Gunnar Trumbull (Harvard Business School)</w:t>
      </w:r>
    </w:p>
    <w:p w14:paraId="5521BDEB" w14:textId="77777777" w:rsidR="004E2938" w:rsidRDefault="004E2938" w:rsidP="004E2938">
      <w:r>
        <w:rPr>
          <w:i/>
        </w:rPr>
        <w:t>Understanding the Stop-and-Go Cycle of Fuel Cell Development: The Role of the U.S. as a National Lag Market</w:t>
      </w:r>
    </w:p>
    <w:p w14:paraId="0A7FBC29" w14:textId="77777777" w:rsidR="004E2938" w:rsidRDefault="004E2938" w:rsidP="004E2938">
      <w:r>
        <w:t>I Kim Wang (Suffolk University), Mark Lehrer (Suffolk University)</w:t>
      </w:r>
    </w:p>
    <w:p w14:paraId="616237ED" w14:textId="77777777" w:rsidR="004E2938" w:rsidRDefault="004E2938" w:rsidP="004E2938">
      <w:r>
        <w:rPr>
          <w:i/>
        </w:rPr>
        <w:lastRenderedPageBreak/>
        <w:t>Leading from Below: Turning Greater Sudbury into an export hub of mining innovation and sustained prosperity</w:t>
      </w:r>
    </w:p>
    <w:p w14:paraId="1008606F" w14:textId="77777777" w:rsidR="004E2938" w:rsidRDefault="004E2938" w:rsidP="004E2938">
      <w:r>
        <w:t>Dan Breznitz (University of Toronto), Scott McKnight (University of Toronto), Marte Vroom (University of Toronto)</w:t>
      </w:r>
    </w:p>
    <w:p w14:paraId="2FD0B433" w14:textId="77777777" w:rsidR="00843776" w:rsidRDefault="00843776">
      <w:pPr>
        <w:pStyle w:val="Heading2"/>
        <w:rPr>
          <w:color w:val="365F91" w:themeColor="accent1" w:themeShade="BF"/>
        </w:rPr>
      </w:pPr>
    </w:p>
    <w:p w14:paraId="59378EA1" w14:textId="657D5889" w:rsidR="001E44C3" w:rsidRPr="00843776" w:rsidRDefault="003422DC">
      <w:pPr>
        <w:pStyle w:val="Heading2"/>
        <w:rPr>
          <w:color w:val="365F91" w:themeColor="accent1" w:themeShade="BF"/>
        </w:rPr>
      </w:pPr>
      <w:r w:rsidRPr="00843776">
        <w:rPr>
          <w:color w:val="365F91" w:themeColor="accent1" w:themeShade="BF"/>
        </w:rPr>
        <w:t>Thursday</w:t>
      </w:r>
      <w:r w:rsidR="009E1B26">
        <w:rPr>
          <w:color w:val="365F91" w:themeColor="accent1" w:themeShade="BF"/>
        </w:rPr>
        <w:t xml:space="preserve"> June 5</w:t>
      </w:r>
      <w:r w:rsidRPr="00843776">
        <w:rPr>
          <w:color w:val="365F91" w:themeColor="accent1" w:themeShade="BF"/>
        </w:rPr>
        <w:t xml:space="preserve"> – Block 5 (1:15–2:15 PM)</w:t>
      </w:r>
    </w:p>
    <w:p w14:paraId="236411DB" w14:textId="77777777" w:rsidR="00843776" w:rsidRPr="00843776" w:rsidRDefault="00843776" w:rsidP="00843776">
      <w:pPr>
        <w:rPr>
          <w:color w:val="4F81BD" w:themeColor="accent1"/>
        </w:rPr>
      </w:pPr>
    </w:p>
    <w:p w14:paraId="4367992B" w14:textId="0450593C" w:rsidR="001E44C3" w:rsidRPr="00843776" w:rsidRDefault="003422DC">
      <w:pPr>
        <w:rPr>
          <w:color w:val="4F81BD" w:themeColor="accent1"/>
        </w:rPr>
      </w:pPr>
      <w:r w:rsidRPr="00843776">
        <w:rPr>
          <w:b/>
          <w:color w:val="4F81BD" w:themeColor="accent1"/>
        </w:rPr>
        <w:t>PP10. Inclusive Innovation and Regional Strategies</w:t>
      </w:r>
      <w:r w:rsidR="008D22FE">
        <w:rPr>
          <w:b/>
          <w:color w:val="4F81BD" w:themeColor="accent1"/>
        </w:rPr>
        <w:tab/>
      </w:r>
      <w:r w:rsidR="008D22FE">
        <w:rPr>
          <w:b/>
          <w:color w:val="4F81BD" w:themeColor="accent1"/>
        </w:rPr>
        <w:tab/>
      </w:r>
      <w:r w:rsidR="008D22FE">
        <w:rPr>
          <w:b/>
          <w:color w:val="4F81BD" w:themeColor="accent1"/>
        </w:rPr>
        <w:tab/>
        <w:t>E51-315</w:t>
      </w:r>
    </w:p>
    <w:p w14:paraId="786BE8ED" w14:textId="54346E20" w:rsidR="001E44C3" w:rsidRDefault="003422DC">
      <w:r>
        <w:t xml:space="preserve">Chair: </w:t>
      </w:r>
      <w:r w:rsidR="00541335">
        <w:t>Jenny Kuan</w:t>
      </w:r>
    </w:p>
    <w:p w14:paraId="5ED3B1EC" w14:textId="77777777" w:rsidR="001E44C3" w:rsidRDefault="003422DC">
      <w:r>
        <w:rPr>
          <w:i/>
        </w:rPr>
        <w:t>The Emergence of Cooperative Strategy through Collective Action in the Fabless Semiconductor Industry</w:t>
      </w:r>
    </w:p>
    <w:p w14:paraId="7A5DA53D" w14:textId="77777777" w:rsidR="001E44C3" w:rsidRDefault="003422DC">
      <w:r>
        <w:t xml:space="preserve">Jenny Kuan (California State University Monterey Bay), Joel West (Keck Graduate Institute), </w:t>
      </w:r>
    </w:p>
    <w:p w14:paraId="759914AF" w14:textId="77777777" w:rsidR="001E44C3" w:rsidRDefault="003422DC">
      <w:r>
        <w:rPr>
          <w:i/>
        </w:rPr>
        <w:t>Strategic Coupling and the CHIPS and Science Act: An Inter-Organizational Network Ethnography</w:t>
      </w:r>
    </w:p>
    <w:p w14:paraId="0CBB83A0" w14:textId="77777777" w:rsidR="001E44C3" w:rsidRDefault="003422DC">
      <w:r>
        <w:t>Katreen Boustani (Syracuse University School of Information Studies)</w:t>
      </w:r>
    </w:p>
    <w:p w14:paraId="3DC6C372" w14:textId="77777777" w:rsidR="00C242C9" w:rsidRPr="00C242C9" w:rsidRDefault="00C242C9" w:rsidP="00C242C9">
      <w:pPr>
        <w:rPr>
          <w:i/>
          <w:lang w:val="en-GB"/>
        </w:rPr>
      </w:pPr>
      <w:r w:rsidRPr="00C242C9">
        <w:rPr>
          <w:i/>
          <w:lang w:val="en-GB"/>
        </w:rPr>
        <w:t>The impact of EV production on automotive foreign direct investments and production: what has changed and what are the implications for countries with (and without) automotive-related capabilities?</w:t>
      </w:r>
    </w:p>
    <w:p w14:paraId="14D65C77" w14:textId="6974DE74" w:rsidR="001E44C3" w:rsidRDefault="003422DC">
      <w:r>
        <w:t xml:space="preserve">Guendalina Anzolin </w:t>
      </w:r>
      <w:r w:rsidR="00F949BF">
        <w:t>(Institute for Manufacturing, University of Cambridge)</w:t>
      </w:r>
      <w:r>
        <w:t>Eoin O'Sullivan (Ins</w:t>
      </w:r>
      <w:r w:rsidR="00F949BF">
        <w:t>t</w:t>
      </w:r>
      <w:r>
        <w:t>itute for Manufacturing, University of Cambridge)</w:t>
      </w:r>
      <w:r w:rsidR="00F949BF">
        <w:t>, Keno Haverkamp (Institute for Manufacturing, University of Cambridge)</w:t>
      </w:r>
    </w:p>
    <w:p w14:paraId="7EA60231" w14:textId="77777777" w:rsidR="001E44C3" w:rsidRDefault="003422DC">
      <w:r>
        <w:rPr>
          <w:i/>
        </w:rPr>
        <w:t>Assessing the Economic and Social Impact of Loss of Access to Critical Microelectronics</w:t>
      </w:r>
    </w:p>
    <w:p w14:paraId="41AEFE26" w14:textId="77777777" w:rsidR="001E44C3" w:rsidRDefault="003422DC">
      <w:r>
        <w:t>Alex Newkirk (Carnegie Mellon University), Erica Fuchs (Carnegie Mellon University), Constantine Samaras (Carnegie Mellon University), Granger Morgan (Carnegie Mellon University)</w:t>
      </w:r>
    </w:p>
    <w:p w14:paraId="7158C44E" w14:textId="3D8E6A83" w:rsidR="001E44C3" w:rsidRPr="00E30151" w:rsidRDefault="003422DC">
      <w:pPr>
        <w:rPr>
          <w:b/>
          <w:bCs/>
          <w:color w:val="4F81BD" w:themeColor="accent1"/>
        </w:rPr>
      </w:pPr>
      <w:r w:rsidRPr="00E30151">
        <w:rPr>
          <w:b/>
          <w:bCs/>
          <w:color w:val="4F81BD" w:themeColor="accent1"/>
        </w:rPr>
        <w:t>GO4. Entrepreneurial Process and Industry Evolution</w:t>
      </w:r>
      <w:r w:rsidR="008D22FE">
        <w:rPr>
          <w:b/>
          <w:bCs/>
          <w:color w:val="4F81BD" w:themeColor="accent1"/>
        </w:rPr>
        <w:tab/>
      </w:r>
      <w:r w:rsidR="008D22FE">
        <w:rPr>
          <w:b/>
          <w:bCs/>
          <w:color w:val="4F81BD" w:themeColor="accent1"/>
        </w:rPr>
        <w:tab/>
      </w:r>
      <w:r w:rsidR="008D22FE">
        <w:rPr>
          <w:b/>
          <w:bCs/>
          <w:color w:val="4F81BD" w:themeColor="accent1"/>
        </w:rPr>
        <w:tab/>
        <w:t>E51-372</w:t>
      </w:r>
    </w:p>
    <w:p w14:paraId="2066736F" w14:textId="77777777" w:rsidR="00435979" w:rsidRDefault="003422DC">
      <w:r w:rsidRPr="00435979">
        <w:rPr>
          <w:iCs/>
        </w:rPr>
        <w:t>Chair</w:t>
      </w:r>
      <w:r>
        <w:rPr>
          <w:i/>
        </w:rPr>
        <w:t xml:space="preserve">: </w:t>
      </w:r>
      <w:r w:rsidR="00435979">
        <w:t xml:space="preserve">Carmen Weigelt </w:t>
      </w:r>
    </w:p>
    <w:p w14:paraId="5D7D57E3" w14:textId="15673D79" w:rsidR="001E44C3" w:rsidRDefault="003422DC">
      <w:r>
        <w:rPr>
          <w:i/>
        </w:rPr>
        <w:t>Follow the money, map the impact: Egocentric Network of R&amp;D funders Reshaping Innovation trajectories</w:t>
      </w:r>
      <w:r>
        <w:br/>
        <w:t>Martin Ho (University of Cambridge), Henry CW Price (Imperial College London), Tim S Evans (Imperial College London), Eoin O'Sullivan (University of Cambridge)</w:t>
      </w:r>
    </w:p>
    <w:p w14:paraId="2CA177CF" w14:textId="77777777" w:rsidR="001E44C3" w:rsidRDefault="003422DC">
      <w:r>
        <w:rPr>
          <w:i/>
        </w:rPr>
        <w:lastRenderedPageBreak/>
        <w:t>Keeping it Real in the Death Zone: Individual Responses to Organizational Identity Threats, and the Use of Contested Practices in Mount Everest Climbing Expeditions, 1921-2019.</w:t>
      </w:r>
      <w:r>
        <w:br/>
        <w:t>Carmen Weigelt (Tulane University), Cameron Verhaal (Tulane University)</w:t>
      </w:r>
    </w:p>
    <w:p w14:paraId="497DF998" w14:textId="77777777" w:rsidR="001E44C3" w:rsidRDefault="003422DC">
      <w:r>
        <w:rPr>
          <w:i/>
        </w:rPr>
        <w:t>The transformation of engineering consulting, a professional service industry, from professional partnerships into managed professional businesses</w:t>
      </w:r>
      <w:r>
        <w:br/>
        <w:t>Bruce Tether (Alliance Manchester Business School, University of Manchester)</w:t>
      </w:r>
    </w:p>
    <w:p w14:paraId="3D6D4612" w14:textId="70C49E03" w:rsidR="001E44C3" w:rsidRDefault="003422DC">
      <w:r>
        <w:rPr>
          <w:b/>
          <w:color w:val="4F81BD"/>
        </w:rPr>
        <w:t>OP3. Improving outcomes in global pharmaceutical supply chains</w:t>
      </w:r>
      <w:r w:rsidR="008D22FE">
        <w:rPr>
          <w:b/>
          <w:color w:val="4F81BD"/>
        </w:rPr>
        <w:tab/>
        <w:t>E51-376</w:t>
      </w:r>
    </w:p>
    <w:p w14:paraId="2425E600" w14:textId="77777777" w:rsidR="001E44C3" w:rsidRPr="00B12819" w:rsidRDefault="003422DC">
      <w:pPr>
        <w:rPr>
          <w:iCs/>
        </w:rPr>
      </w:pPr>
      <w:r w:rsidRPr="00B12819">
        <w:rPr>
          <w:iCs/>
        </w:rPr>
        <w:t>Chair: Hanu Tyagi</w:t>
      </w:r>
    </w:p>
    <w:p w14:paraId="5CF55B8D" w14:textId="77777777" w:rsidR="001E44C3" w:rsidRDefault="003422DC">
      <w:r>
        <w:rPr>
          <w:i/>
        </w:rPr>
        <w:t>Data Privacy and Innovation: The Case of GDPR</w:t>
      </w:r>
      <w:r>
        <w:br/>
        <w:t>Sukhun Kang (UC Santa Barbara), Sarath Balachandran (London Business School), Sungyong Chang (Cornell University)</w:t>
      </w:r>
    </w:p>
    <w:p w14:paraId="4BC609FD" w14:textId="77777777" w:rsidR="001E44C3" w:rsidRDefault="003422DC">
      <w:r>
        <w:rPr>
          <w:i/>
        </w:rPr>
        <w:t>Surprise! The Relative Effectiveness of Preannounced and Unannounced Inspections in the Pharmaceutical Industry</w:t>
      </w:r>
      <w:r>
        <w:br/>
        <w:t>Zachary Wright (Brigham Young University Marriott School of Business), John Gray (Fisher College of Business, Ohio State University), In Joon Noh (Korea University), George Ball (Kelley School of Business, Indiana University)</w:t>
      </w:r>
    </w:p>
    <w:p w14:paraId="0779F99E" w14:textId="77777777" w:rsidR="001E44C3" w:rsidRDefault="003422DC">
      <w:r>
        <w:rPr>
          <w:i/>
        </w:rPr>
        <w:t>When life gives you lemons: Spillovers between pharmaceutical recalls and shortages</w:t>
      </w:r>
      <w:r>
        <w:br/>
        <w:t>Hanu Tyagi (University of Illinois), Rachna Shah (University of Minnesota), Junghee Lee (University of Notre Dame)</w:t>
      </w:r>
    </w:p>
    <w:p w14:paraId="6D69D98B" w14:textId="77777777" w:rsidR="001E44C3" w:rsidRDefault="003422DC">
      <w:r>
        <w:rPr>
          <w:i/>
        </w:rPr>
        <w:t>Identifying the Global Sources of Antibiotics for the US Market to Enhance Supply Chain Resiliency</w:t>
      </w:r>
      <w:r>
        <w:br/>
        <w:t>Mariana Socal (Johns Hopkins Bloomberg School of Public Health), Yunxiang Sun (Johns Hopkins Bloomberg School of Public Health), Jeromie Ballreich (Johns Hopkins Bloomberg School of Public Health), Tinglong Dai (Johns Hopkins Carey Business School), Maqbool Dada (Johns Hopkins Carey Business School)</w:t>
      </w:r>
    </w:p>
    <w:p w14:paraId="28935D35" w14:textId="2C954B23" w:rsidR="00E30151" w:rsidRDefault="00E30151" w:rsidP="00E30151">
      <w:pPr>
        <w:pStyle w:val="Heading3"/>
        <w:rPr>
          <w:rFonts w:asciiTheme="minorHAnsi" w:hAnsiTheme="minorHAnsi"/>
        </w:rPr>
      </w:pPr>
      <w:r w:rsidRPr="00843776">
        <w:rPr>
          <w:rFonts w:asciiTheme="minorHAnsi" w:hAnsiTheme="minorHAnsi"/>
        </w:rPr>
        <w:t>EN5 Market Dynamics &amp; Disclosure</w:t>
      </w:r>
      <w:r w:rsidR="008D22FE">
        <w:rPr>
          <w:rFonts w:asciiTheme="minorHAnsi" w:hAnsiTheme="minorHAnsi"/>
        </w:rPr>
        <w:tab/>
      </w:r>
      <w:r w:rsidR="008D22FE">
        <w:rPr>
          <w:rFonts w:asciiTheme="minorHAnsi" w:hAnsiTheme="minorHAnsi"/>
        </w:rPr>
        <w:tab/>
      </w:r>
      <w:r w:rsidR="008D22FE">
        <w:rPr>
          <w:rFonts w:asciiTheme="minorHAnsi" w:hAnsiTheme="minorHAnsi"/>
        </w:rPr>
        <w:tab/>
      </w:r>
      <w:r w:rsidR="008D22FE">
        <w:rPr>
          <w:rFonts w:asciiTheme="minorHAnsi" w:hAnsiTheme="minorHAnsi"/>
        </w:rPr>
        <w:tab/>
      </w:r>
      <w:r w:rsidR="008D22FE">
        <w:rPr>
          <w:rFonts w:asciiTheme="minorHAnsi" w:hAnsiTheme="minorHAnsi"/>
        </w:rPr>
        <w:tab/>
      </w:r>
      <w:r w:rsidR="008D22FE">
        <w:rPr>
          <w:rFonts w:asciiTheme="minorHAnsi" w:hAnsiTheme="minorHAnsi"/>
        </w:rPr>
        <w:tab/>
        <w:t>E51-395</w:t>
      </w:r>
    </w:p>
    <w:p w14:paraId="386B839C" w14:textId="5855AAC8" w:rsidR="00E30151" w:rsidRDefault="00E30151" w:rsidP="00E30151">
      <w:r>
        <w:t xml:space="preserve">Chair: </w:t>
      </w:r>
      <w:r w:rsidR="007C3751">
        <w:t>Aurora Genin</w:t>
      </w:r>
    </w:p>
    <w:p w14:paraId="0FA4CAD8" w14:textId="77777777" w:rsidR="00E30151" w:rsidRDefault="00E30151" w:rsidP="00E30151">
      <w:r>
        <w:rPr>
          <w:i/>
        </w:rPr>
        <w:t>Carbon Disclosure, Market Demand, and Climate Innovation in the Global Supply Chain</w:t>
      </w:r>
    </w:p>
    <w:p w14:paraId="40068BC6" w14:textId="77777777" w:rsidR="00E30151" w:rsidRDefault="00E30151" w:rsidP="00E30151">
      <w:r>
        <w:t xml:space="preserve">Aurora Genin (Indiana University), Juan Bu (Indiana University), </w:t>
      </w:r>
      <w:proofErr w:type="spellStart"/>
      <w:r>
        <w:t>Xiaoqiong</w:t>
      </w:r>
      <w:proofErr w:type="spellEnd"/>
      <w:r>
        <w:t xml:space="preserve"> Wang (Jacksonville State University), Jing Yu (University of Sydney)</w:t>
      </w:r>
    </w:p>
    <w:p w14:paraId="562CF376" w14:textId="77777777" w:rsidR="00E30151" w:rsidRDefault="00E30151" w:rsidP="00E30151">
      <w:r>
        <w:rPr>
          <w:i/>
        </w:rPr>
        <w:t>Price Meets Power: A Study of Electric Vehicle Sales Performance and Market Evolution</w:t>
      </w:r>
    </w:p>
    <w:p w14:paraId="1584C91E" w14:textId="77777777" w:rsidR="00E30151" w:rsidRDefault="00E30151" w:rsidP="00E30151">
      <w:r>
        <w:t>Russell Seidle (Suffolk University - Sawyer Business School), Kim Wang (Suffolk University - Sawyer Business School), Ken-Zen Chen (Institution of Education, National Yang Ming Chiao Tung University, Hsinchu, Taiwan)</w:t>
      </w:r>
    </w:p>
    <w:p w14:paraId="22242FCF" w14:textId="77777777" w:rsidR="00E30151" w:rsidRDefault="00E30151" w:rsidP="00E30151">
      <w:r>
        <w:rPr>
          <w:i/>
        </w:rPr>
        <w:lastRenderedPageBreak/>
        <w:t>Shiny, Transparent, and Opaque: Using Narrative and Verifiable Disclosure to Manipulate Perceptions of Environmental Activities</w:t>
      </w:r>
    </w:p>
    <w:p w14:paraId="7BB3D1CC" w14:textId="77777777" w:rsidR="003E6B21" w:rsidRDefault="003E6B21">
      <w:r w:rsidRPr="003E6B21">
        <w:t>Guangshun Chen (Rice University), Diana Jue-Rajasingh (Rice University)</w:t>
      </w:r>
    </w:p>
    <w:p w14:paraId="6E6E1E77" w14:textId="1AFBD30D" w:rsidR="001E44C3" w:rsidRPr="00E30151" w:rsidRDefault="003422DC">
      <w:pPr>
        <w:rPr>
          <w:b/>
          <w:bCs/>
          <w:color w:val="4F81BD" w:themeColor="accent1"/>
        </w:rPr>
      </w:pPr>
      <w:r w:rsidRPr="00E30151">
        <w:rPr>
          <w:b/>
          <w:bCs/>
          <w:color w:val="4F81BD" w:themeColor="accent1"/>
        </w:rPr>
        <w:t xml:space="preserve">HC4. Healthcare </w:t>
      </w:r>
      <w:r w:rsidR="00416DAC">
        <w:rPr>
          <w:b/>
          <w:bCs/>
          <w:color w:val="4F81BD" w:themeColor="accent1"/>
        </w:rPr>
        <w:t>Advancements and Biopharma Evolution</w:t>
      </w:r>
      <w:r w:rsidR="008D22FE">
        <w:rPr>
          <w:b/>
          <w:bCs/>
          <w:color w:val="4F81BD" w:themeColor="accent1"/>
        </w:rPr>
        <w:tab/>
      </w:r>
      <w:r w:rsidR="004F1D0F">
        <w:rPr>
          <w:b/>
          <w:bCs/>
          <w:color w:val="4F81BD" w:themeColor="accent1"/>
        </w:rPr>
        <w:tab/>
        <w:t xml:space="preserve"> E</w:t>
      </w:r>
      <w:r w:rsidR="008D22FE">
        <w:rPr>
          <w:b/>
          <w:bCs/>
          <w:color w:val="4F81BD" w:themeColor="accent1"/>
        </w:rPr>
        <w:t>62-221</w:t>
      </w:r>
    </w:p>
    <w:p w14:paraId="1193A2C9" w14:textId="0864A69F" w:rsidR="001E44C3" w:rsidRDefault="003422DC">
      <w:r>
        <w:t xml:space="preserve">Chair: </w:t>
      </w:r>
      <w:r w:rsidR="009F2B3E">
        <w:t>Jisoo Park</w:t>
      </w:r>
    </w:p>
    <w:p w14:paraId="18DFD410" w14:textId="2196C588" w:rsidR="00404C5B" w:rsidRPr="00404C5B" w:rsidRDefault="003422DC">
      <w:r>
        <w:rPr>
          <w:i/>
        </w:rPr>
        <w:t>How Employing Contractors Affects Organizational Learning: Evidence from U.S. Hospitals</w:t>
      </w:r>
      <w:r>
        <w:t>, Jisoo Park (Clark University)</w:t>
      </w:r>
    </w:p>
    <w:p w14:paraId="0BE88A10" w14:textId="5F3BEC29" w:rsidR="001E44C3" w:rsidRDefault="003422DC">
      <w:r>
        <w:rPr>
          <w:i/>
        </w:rPr>
        <w:t xml:space="preserve">The Mediating Role of Smart Healthcare Living Labs in Knowledge Transfer and Technological Commercialization, </w:t>
      </w:r>
      <w:r>
        <w:t>Shih-Hsin Chen (National Yang Ming Chiao Tung University (NYCU)), Yi-Min Ruby Wang, Wen-Hsin Chi, Hung-Chi Chang</w:t>
      </w:r>
    </w:p>
    <w:p w14:paraId="6439067D" w14:textId="77777777" w:rsidR="00416DAC" w:rsidRDefault="00416DAC" w:rsidP="00416DAC">
      <w:r>
        <w:rPr>
          <w:i/>
        </w:rPr>
        <w:t>Founder-CEO and attention breadth: Empirical evidence from clinical trial failures</w:t>
      </w:r>
      <w:r>
        <w:t>, Tang Wang (University of South Florida)</w:t>
      </w:r>
    </w:p>
    <w:p w14:paraId="7ABAD707" w14:textId="77777777" w:rsidR="00416DAC" w:rsidRDefault="00416DAC" w:rsidP="00416DAC">
      <w:r>
        <w:rPr>
          <w:i/>
        </w:rPr>
        <w:t>The Development Trajectory of Taiwan's CDMO Industry</w:t>
      </w:r>
      <w:r>
        <w:t>, Ching-Yan Wu (National Tsing Hua University), Meng-Hsun Kuo (National Tsing Hua University)</w:t>
      </w:r>
    </w:p>
    <w:p w14:paraId="29CEE26B" w14:textId="72947727" w:rsidR="001E44C3" w:rsidRPr="00843776" w:rsidRDefault="003422DC">
      <w:pPr>
        <w:rPr>
          <w:color w:val="4F81BD" w:themeColor="accent1"/>
        </w:rPr>
      </w:pPr>
      <w:r w:rsidRPr="00843776">
        <w:rPr>
          <w:b/>
          <w:color w:val="4F81BD" w:themeColor="accent1"/>
        </w:rPr>
        <w:t>PP7. Learning from Emerging Economies</w:t>
      </w:r>
      <w:r w:rsidR="008D22FE">
        <w:rPr>
          <w:b/>
          <w:color w:val="4F81BD" w:themeColor="accent1"/>
        </w:rPr>
        <w:tab/>
      </w:r>
      <w:r w:rsidR="008D22FE">
        <w:rPr>
          <w:b/>
          <w:color w:val="4F81BD" w:themeColor="accent1"/>
        </w:rPr>
        <w:tab/>
      </w:r>
      <w:r w:rsidR="008D22FE">
        <w:rPr>
          <w:b/>
          <w:color w:val="4F81BD" w:themeColor="accent1"/>
        </w:rPr>
        <w:tab/>
      </w:r>
      <w:r w:rsidR="008D22FE">
        <w:rPr>
          <w:b/>
          <w:color w:val="4F81BD" w:themeColor="accent1"/>
        </w:rPr>
        <w:tab/>
      </w:r>
      <w:r w:rsidR="008D22FE">
        <w:rPr>
          <w:b/>
          <w:color w:val="4F81BD" w:themeColor="accent1"/>
        </w:rPr>
        <w:tab/>
        <w:t>E62-262</w:t>
      </w:r>
    </w:p>
    <w:p w14:paraId="00D0FD2A" w14:textId="592C03FB" w:rsidR="001E44C3" w:rsidRDefault="003422DC">
      <w:r>
        <w:t xml:space="preserve">Chair: </w:t>
      </w:r>
      <w:r w:rsidR="0071612D">
        <w:t>Viktória Döme</w:t>
      </w:r>
    </w:p>
    <w:p w14:paraId="6C8CE303" w14:textId="77777777" w:rsidR="001E44C3" w:rsidRDefault="003422DC">
      <w:r>
        <w:rPr>
          <w:i/>
        </w:rPr>
        <w:t>Industrial Policy for Competitiveness in the Energy Transition</w:t>
      </w:r>
    </w:p>
    <w:p w14:paraId="73EDD11D" w14:textId="77777777" w:rsidR="001E44C3" w:rsidRDefault="003422DC">
      <w:r>
        <w:t>Ketan Ahuja (Harvard Kennedy School), Ricardo Hausmann (Harvard Kennedy School)</w:t>
      </w:r>
    </w:p>
    <w:p w14:paraId="057C47D7" w14:textId="77777777" w:rsidR="001E44C3" w:rsidRDefault="003422DC">
      <w:r>
        <w:rPr>
          <w:i/>
        </w:rPr>
        <w:t>Export competition, cross-sector coalition, and the emergence of superstar exporters in the target industry --- the case of solar industry in China</w:t>
      </w:r>
    </w:p>
    <w:p w14:paraId="0BDCB1CA" w14:textId="77777777" w:rsidR="001E44C3" w:rsidRDefault="003422DC">
      <w:r>
        <w:t>Christina Pan (Cornell University)</w:t>
      </w:r>
    </w:p>
    <w:p w14:paraId="777B81D5" w14:textId="77777777" w:rsidR="00CF7BB2" w:rsidRDefault="00CF7BB2">
      <w:pPr>
        <w:rPr>
          <w:i/>
        </w:rPr>
      </w:pPr>
      <w:r w:rsidRPr="00CF7BB2">
        <w:rPr>
          <w:i/>
        </w:rPr>
        <w:t>Global Value Chain Shifts in the Semiconductor Industry: R&amp;D and Manufacturing FDI investments</w:t>
      </w:r>
    </w:p>
    <w:p w14:paraId="297C6FDD" w14:textId="2830E986" w:rsidR="001E44C3" w:rsidRDefault="003422DC">
      <w:r>
        <w:t>Viktória Döme (Institute for Manufacturing, University of Cambridge), Guendalina Anzolin (Institute for Manufacturing, University of Cambridge), Eoin O’Sullivan (Institute for Manufacturing, University of Cambridge)</w:t>
      </w:r>
    </w:p>
    <w:p w14:paraId="78DFCBFC" w14:textId="77777777" w:rsidR="00C94B0C" w:rsidRPr="00C94B0C" w:rsidRDefault="00C94B0C" w:rsidP="00C94B0C">
      <w:pPr>
        <w:rPr>
          <w:i/>
          <w:iCs/>
        </w:rPr>
      </w:pPr>
      <w:r w:rsidRPr="00C94B0C">
        <w:rPr>
          <w:i/>
          <w:iCs/>
        </w:rPr>
        <w:t>Industrial policies for establishing a semiconductor production base: A comparative study of India and East Asia</w:t>
      </w:r>
    </w:p>
    <w:p w14:paraId="0E241B20" w14:textId="099FA7D5" w:rsidR="00C94B0C" w:rsidRDefault="00C94B0C">
      <w:r>
        <w:t>Abhishek Krishnan (</w:t>
      </w:r>
      <w:r w:rsidRPr="00C94B0C">
        <w:t>Indian Institute of Technology Madras</w:t>
      </w:r>
      <w:r>
        <w:t>), Deleep Nair (</w:t>
      </w:r>
      <w:r w:rsidRPr="00C94B0C">
        <w:t>Indian Institute of Technology Madras</w:t>
      </w:r>
      <w:r>
        <w:t>), Subash S (</w:t>
      </w:r>
      <w:r w:rsidRPr="00C94B0C">
        <w:t>Indian Institute of Technology Madras</w:t>
      </w:r>
      <w:r>
        <w:t>)</w:t>
      </w:r>
    </w:p>
    <w:p w14:paraId="09E579BB" w14:textId="4BE1F9CD" w:rsidR="001E44C3" w:rsidRPr="00843776" w:rsidRDefault="003422DC">
      <w:pPr>
        <w:rPr>
          <w:color w:val="4F81BD" w:themeColor="accent1"/>
        </w:rPr>
      </w:pPr>
      <w:r w:rsidRPr="00843776">
        <w:rPr>
          <w:b/>
          <w:color w:val="4F81BD" w:themeColor="accent1"/>
        </w:rPr>
        <w:t>IE7. Impact of Geography on Innovation</w:t>
      </w:r>
      <w:r w:rsidR="005258FE">
        <w:rPr>
          <w:b/>
          <w:color w:val="4F81BD" w:themeColor="accent1"/>
        </w:rPr>
        <w:tab/>
      </w:r>
      <w:r w:rsidR="005258FE">
        <w:rPr>
          <w:b/>
          <w:color w:val="4F81BD" w:themeColor="accent1"/>
        </w:rPr>
        <w:tab/>
      </w:r>
      <w:r w:rsidR="005258FE">
        <w:rPr>
          <w:b/>
          <w:color w:val="4F81BD" w:themeColor="accent1"/>
        </w:rPr>
        <w:tab/>
      </w:r>
      <w:r w:rsidR="005258FE">
        <w:rPr>
          <w:b/>
          <w:color w:val="4F81BD" w:themeColor="accent1"/>
        </w:rPr>
        <w:tab/>
      </w:r>
      <w:r w:rsidR="005258FE">
        <w:rPr>
          <w:b/>
          <w:color w:val="4F81BD" w:themeColor="accent1"/>
        </w:rPr>
        <w:tab/>
        <w:t>E51-361</w:t>
      </w:r>
    </w:p>
    <w:p w14:paraId="437BAEEF" w14:textId="3C681E6C" w:rsidR="001E44C3" w:rsidRPr="007217DC" w:rsidRDefault="003422DC">
      <w:pPr>
        <w:rPr>
          <w:iCs/>
        </w:rPr>
      </w:pPr>
      <w:r w:rsidRPr="007217DC">
        <w:rPr>
          <w:iCs/>
        </w:rPr>
        <w:lastRenderedPageBreak/>
        <w:t xml:space="preserve">Chair: </w:t>
      </w:r>
      <w:r w:rsidR="007217DC" w:rsidRPr="007217DC">
        <w:rPr>
          <w:iCs/>
        </w:rPr>
        <w:t>Roxanne Jaffe</w:t>
      </w:r>
    </w:p>
    <w:p w14:paraId="7AF2E2E8" w14:textId="77777777" w:rsidR="001E44C3" w:rsidRDefault="003422DC">
      <w:pPr>
        <w:rPr>
          <w:lang w:eastAsia="zh-CN"/>
        </w:rPr>
      </w:pPr>
      <w:r>
        <w:rPr>
          <w:i/>
        </w:rPr>
        <w:t>Are Female Inventors Geographically Constrained?  Gender Differences in Team Collocation</w:t>
      </w:r>
      <w:r>
        <w:br/>
        <w:t>Mercedes Delgado (CBS), Luca Gius (MIT Sloan)</w:t>
      </w:r>
    </w:p>
    <w:p w14:paraId="52F7E78D" w14:textId="77777777" w:rsidR="001E44C3" w:rsidRDefault="003422DC">
      <w:r>
        <w:rPr>
          <w:i/>
        </w:rPr>
        <w:t>Re-thinking the value of local explicit knowledge in the contemporary context: time and geography</w:t>
      </w:r>
      <w:r>
        <w:br/>
        <w:t>Tan Tran (ICD Business School), David B. Audretsch (School of Public and Environmental Affairs, Indiana University Bloomington), Maksim Belitski (Henley Business School, University of Reading), Quoc Tran - Nam (Ho Chi Minh University of Banking)</w:t>
      </w:r>
    </w:p>
    <w:p w14:paraId="0B7ADD13" w14:textId="77777777" w:rsidR="001E44C3" w:rsidRDefault="003422DC">
      <w:r>
        <w:rPr>
          <w:i/>
        </w:rPr>
        <w:t>The Effect of Startup Revenue Pressure on Firm Geographical Expansion: Evidence from the Micro-Mobility Industry</w:t>
      </w:r>
      <w:r>
        <w:br/>
        <w:t>Roxanne Jaffe (Vanderbilt University)</w:t>
      </w:r>
    </w:p>
    <w:p w14:paraId="037FD502" w14:textId="77777777" w:rsidR="001E44C3" w:rsidRDefault="003422DC">
      <w:r>
        <w:rPr>
          <w:i/>
        </w:rPr>
        <w:t>Innovate First and Regulate Later? Study On Geographical Heterogeneity in Autonomous Vehicles Legislation in The U.S.</w:t>
      </w:r>
      <w:r>
        <w:br/>
        <w:t>Izzet Darendeli (California State University East Bay)</w:t>
      </w:r>
    </w:p>
    <w:p w14:paraId="50B58FFF" w14:textId="77777777" w:rsidR="00843776" w:rsidRDefault="00843776"/>
    <w:p w14:paraId="66BAA194" w14:textId="5BE69D7C" w:rsidR="001E44C3" w:rsidRPr="00843776" w:rsidRDefault="003422DC">
      <w:pPr>
        <w:pStyle w:val="Heading2"/>
        <w:rPr>
          <w:color w:val="365F91" w:themeColor="accent1" w:themeShade="BF"/>
        </w:rPr>
      </w:pPr>
      <w:r w:rsidRPr="00843776">
        <w:rPr>
          <w:color w:val="365F91" w:themeColor="accent1" w:themeShade="BF"/>
        </w:rPr>
        <w:t>Thursday</w:t>
      </w:r>
      <w:r w:rsidR="009E1B26">
        <w:rPr>
          <w:color w:val="365F91" w:themeColor="accent1" w:themeShade="BF"/>
        </w:rPr>
        <w:t xml:space="preserve"> June 5</w:t>
      </w:r>
      <w:r w:rsidRPr="00843776">
        <w:rPr>
          <w:color w:val="365F91" w:themeColor="accent1" w:themeShade="BF"/>
        </w:rPr>
        <w:t xml:space="preserve"> – Block 6 (2:30–3:30 PM)</w:t>
      </w:r>
    </w:p>
    <w:p w14:paraId="3731BAF3" w14:textId="77777777" w:rsidR="00E30151" w:rsidRDefault="00E30151" w:rsidP="00E30151"/>
    <w:p w14:paraId="1B1F481C" w14:textId="41722962" w:rsidR="00766634" w:rsidRPr="00843776" w:rsidRDefault="00766634" w:rsidP="00766634">
      <w:pPr>
        <w:pStyle w:val="Heading3"/>
        <w:rPr>
          <w:rFonts w:asciiTheme="minorHAnsi" w:hAnsiTheme="minorHAnsi"/>
        </w:rPr>
      </w:pPr>
      <w:r w:rsidRPr="00843776">
        <w:rPr>
          <w:rFonts w:asciiTheme="minorHAnsi" w:hAnsiTheme="minorHAnsi"/>
        </w:rPr>
        <w:t>EN6 Renewable Energy Infrastructure &amp; Integration</w:t>
      </w:r>
      <w:r w:rsidR="009F0CA9">
        <w:rPr>
          <w:rFonts w:asciiTheme="minorHAnsi" w:hAnsiTheme="minorHAnsi"/>
        </w:rPr>
        <w:tab/>
      </w:r>
      <w:r w:rsidR="009F0CA9">
        <w:rPr>
          <w:rFonts w:asciiTheme="minorHAnsi" w:hAnsiTheme="minorHAnsi"/>
        </w:rPr>
        <w:tab/>
      </w:r>
      <w:r w:rsidR="00846CCE">
        <w:rPr>
          <w:rFonts w:asciiTheme="minorHAnsi" w:hAnsiTheme="minorHAnsi"/>
        </w:rPr>
        <w:tab/>
        <w:t xml:space="preserve"> E</w:t>
      </w:r>
      <w:r w:rsidR="003B73E9">
        <w:rPr>
          <w:rFonts w:asciiTheme="minorHAnsi" w:hAnsiTheme="minorHAnsi"/>
        </w:rPr>
        <w:t>51-315</w:t>
      </w:r>
      <w:r w:rsidR="009F0CA9">
        <w:rPr>
          <w:rFonts w:asciiTheme="minorHAnsi" w:hAnsiTheme="minorHAnsi"/>
        </w:rPr>
        <w:tab/>
      </w:r>
    </w:p>
    <w:p w14:paraId="1A1E0BED" w14:textId="77777777" w:rsidR="00766634" w:rsidRDefault="00766634" w:rsidP="00766634">
      <w:r>
        <w:t>Chair: John Helveston</w:t>
      </w:r>
    </w:p>
    <w:p w14:paraId="0DBC4DF4" w14:textId="77777777" w:rsidR="00766634" w:rsidRDefault="00766634" w:rsidP="00766634">
      <w:r>
        <w:rPr>
          <w:i/>
        </w:rPr>
        <w:t>Measuring Consumer Willingness to Enroll in Battery Electric Vehicle Smart Charging Programs</w:t>
      </w:r>
    </w:p>
    <w:p w14:paraId="0C074EBA" w14:textId="77777777" w:rsidR="00766634" w:rsidRDefault="00766634" w:rsidP="00766634">
      <w:r>
        <w:t xml:space="preserve">John Helveston (George Washington University), Pingfan Hu (George Washington University), Brian </w:t>
      </w:r>
      <w:proofErr w:type="spellStart"/>
      <w:r>
        <w:t>Tarroja</w:t>
      </w:r>
      <w:proofErr w:type="spellEnd"/>
      <w:r>
        <w:t xml:space="preserve"> (University of California, Irvine), Eric Hittinger (RIT), Alan Jenn (University of California, Davis)</w:t>
      </w:r>
    </w:p>
    <w:p w14:paraId="0F63FB2F" w14:textId="77777777" w:rsidR="00766634" w:rsidRDefault="00766634" w:rsidP="00766634">
      <w:r>
        <w:rPr>
          <w:i/>
        </w:rPr>
        <w:t>Demand Regimes, Innovation Dynamics, and Industrial Leadership: A Comparative Analysis of Wind Turbine Manufacturers in Europe</w:t>
      </w:r>
    </w:p>
    <w:p w14:paraId="09A7E3BD" w14:textId="77777777" w:rsidR="00766634" w:rsidRDefault="00766634" w:rsidP="00766634">
      <w:r>
        <w:t>Keno Haverkamp (Institute for Manufacturing, University of Cambridge), Antonio Andreoni (Centre for Sustainable Structural Transformation, SOAS University of London)</w:t>
      </w:r>
    </w:p>
    <w:p w14:paraId="08D87CD7" w14:textId="77777777" w:rsidR="00766634" w:rsidRDefault="00766634" w:rsidP="00766634">
      <w:r>
        <w:rPr>
          <w:i/>
        </w:rPr>
        <w:t>Residential Battery Storage - Reshaping the Way We Do Electricity</w:t>
      </w:r>
    </w:p>
    <w:p w14:paraId="7439F9E7" w14:textId="77777777" w:rsidR="00766634" w:rsidRDefault="00766634" w:rsidP="00766634">
      <w:r>
        <w:t xml:space="preserve">Christian Kaps (Harvard Business Schools), Serguei </w:t>
      </w:r>
      <w:proofErr w:type="spellStart"/>
      <w:r>
        <w:t>Netessine</w:t>
      </w:r>
      <w:proofErr w:type="spellEnd"/>
      <w:r>
        <w:t xml:space="preserve"> (The Wharton School)</w:t>
      </w:r>
    </w:p>
    <w:p w14:paraId="6F34FCCA" w14:textId="77777777" w:rsidR="00766634" w:rsidRDefault="00766634" w:rsidP="00766634">
      <w:r>
        <w:rPr>
          <w:i/>
        </w:rPr>
        <w:t>Assessing the Impact of Intermittent Resources on Power Price Volatility and Grid Stability</w:t>
      </w:r>
    </w:p>
    <w:p w14:paraId="5ED2C48C" w14:textId="77777777" w:rsidR="00766634" w:rsidRDefault="00766634" w:rsidP="00766634">
      <w:r>
        <w:t>Andrew Shi (Dartmouth College)</w:t>
      </w:r>
    </w:p>
    <w:p w14:paraId="20D59D7C" w14:textId="719D3C05" w:rsidR="001E44C3" w:rsidRPr="00350610" w:rsidRDefault="003422DC">
      <w:pPr>
        <w:rPr>
          <w:color w:val="4F81BD" w:themeColor="accent1"/>
        </w:rPr>
      </w:pPr>
      <w:r w:rsidRPr="00350610">
        <w:rPr>
          <w:b/>
          <w:color w:val="4F81BD" w:themeColor="accent1"/>
        </w:rPr>
        <w:lastRenderedPageBreak/>
        <w:t>IE6. Harnessing AI for Innovation &amp; Evaluation</w:t>
      </w:r>
      <w:r w:rsidR="003B73E9">
        <w:rPr>
          <w:b/>
          <w:color w:val="4F81BD" w:themeColor="accent1"/>
        </w:rPr>
        <w:tab/>
      </w:r>
      <w:r w:rsidR="003B73E9">
        <w:rPr>
          <w:b/>
          <w:color w:val="4F81BD" w:themeColor="accent1"/>
        </w:rPr>
        <w:tab/>
      </w:r>
      <w:r w:rsidR="003B73E9">
        <w:rPr>
          <w:b/>
          <w:color w:val="4F81BD" w:themeColor="accent1"/>
        </w:rPr>
        <w:tab/>
      </w:r>
      <w:r w:rsidR="003B73E9">
        <w:rPr>
          <w:b/>
          <w:color w:val="4F81BD" w:themeColor="accent1"/>
        </w:rPr>
        <w:tab/>
        <w:t>E51-372</w:t>
      </w:r>
    </w:p>
    <w:p w14:paraId="3E07550B" w14:textId="3C9F54A2" w:rsidR="001E44C3" w:rsidRPr="007217DC" w:rsidRDefault="003422DC">
      <w:pPr>
        <w:rPr>
          <w:iCs/>
        </w:rPr>
      </w:pPr>
      <w:r w:rsidRPr="007217DC">
        <w:rPr>
          <w:iCs/>
        </w:rPr>
        <w:t xml:space="preserve">Chair: </w:t>
      </w:r>
      <w:r w:rsidR="007217DC" w:rsidRPr="007217DC">
        <w:rPr>
          <w:iCs/>
        </w:rPr>
        <w:t>Luca Gius</w:t>
      </w:r>
    </w:p>
    <w:p w14:paraId="3A566D46" w14:textId="77777777" w:rsidR="001E44C3" w:rsidRDefault="003422DC">
      <w:r>
        <w:rPr>
          <w:i/>
        </w:rPr>
        <w:t xml:space="preserve">Make, then </w:t>
      </w:r>
      <w:proofErr w:type="gramStart"/>
      <w:r>
        <w:rPr>
          <w:i/>
        </w:rPr>
        <w:t>Buy</w:t>
      </w:r>
      <w:proofErr w:type="gramEnd"/>
      <w:r>
        <w:rPr>
          <w:i/>
        </w:rPr>
        <w:t>? Occupational Repositioning, Technology Bundling, and the Processes of AI Sourcing in a Large Firm</w:t>
      </w:r>
      <w:r>
        <w:br/>
        <w:t>Arvind Karunakaran (Stanford University), Luca Vendraminielli (Stanford University), Devesh Narayanan (Stanford University)</w:t>
      </w:r>
    </w:p>
    <w:p w14:paraId="20AAEDF3" w14:textId="77777777" w:rsidR="001E44C3" w:rsidRDefault="003422DC">
      <w:r>
        <w:rPr>
          <w:i/>
        </w:rPr>
        <w:t>Commercializing Contrarian Ideas: Evidence From AI Contests</w:t>
      </w:r>
      <w:r>
        <w:br/>
        <w:t>Luca Gius (MIT Sloan)</w:t>
      </w:r>
    </w:p>
    <w:p w14:paraId="58773CBF" w14:textId="77777777" w:rsidR="001E44C3" w:rsidRDefault="003422DC">
      <w:r>
        <w:rPr>
          <w:i/>
        </w:rPr>
        <w:t>The Narrative AI Advantage? A Field Experiment on Generative AI-Augmented Evaluations of Early-Stage Innovations</w:t>
      </w:r>
      <w:r>
        <w:br/>
        <w:t xml:space="preserve">Jacqueline Lane (Harvard Business School), </w:t>
      </w:r>
      <w:r>
        <w:rPr>
          <w:color w:val="000000"/>
        </w:rPr>
        <w:t>Leonard Boussioux (University of Washington, Foster School of Business), Charles Ayoubi (ESSEC Business School), Rebecca Spens (MIT Solve), Pooja Wagh (MIT Solve)</w:t>
      </w:r>
    </w:p>
    <w:p w14:paraId="71625170" w14:textId="77777777" w:rsidR="001E44C3" w:rsidRDefault="003422DC">
      <w:r>
        <w:rPr>
          <w:i/>
          <w:color w:val="000000"/>
        </w:rPr>
        <w:t>AI-Assisted Software Development: Modeling Strategic Tradeoffs in Productivity and Sustainability</w:t>
      </w:r>
    </w:p>
    <w:p w14:paraId="63DB1EA9" w14:textId="77777777" w:rsidR="001E44C3" w:rsidRDefault="003422DC">
      <w:r>
        <w:rPr>
          <w:color w:val="212121"/>
        </w:rPr>
        <w:t>Edward Anderson (University of Texas), Geoffrey Parker (Dartmouth College), Burcu Tan Erciyes (University of New Mexico)</w:t>
      </w:r>
    </w:p>
    <w:p w14:paraId="1AE35748" w14:textId="77777777" w:rsidR="00E839BE" w:rsidRPr="00350610" w:rsidRDefault="00E839BE" w:rsidP="00E839BE">
      <w:pPr>
        <w:rPr>
          <w:color w:val="4F81BD" w:themeColor="accent1"/>
        </w:rPr>
      </w:pPr>
      <w:r w:rsidRPr="00350610">
        <w:rPr>
          <w:b/>
          <w:color w:val="4F81BD" w:themeColor="accent1"/>
        </w:rPr>
        <w:t>OP5. New Lean and Automotive Production Systems – The Digital Transformation of the Automotive Industry</w:t>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t>E51-376</w:t>
      </w:r>
    </w:p>
    <w:p w14:paraId="1E982419" w14:textId="2172ADC4" w:rsidR="00E839BE" w:rsidRPr="0064007B" w:rsidRDefault="00E839BE" w:rsidP="00E839BE">
      <w:pPr>
        <w:rPr>
          <w:iCs/>
        </w:rPr>
      </w:pPr>
      <w:r w:rsidRPr="0064007B">
        <w:rPr>
          <w:iCs/>
        </w:rPr>
        <w:t xml:space="preserve">Chair: </w:t>
      </w:r>
      <w:r w:rsidR="004D10B5">
        <w:rPr>
          <w:iCs/>
        </w:rPr>
        <w:t>Michael Rentschler</w:t>
      </w:r>
    </w:p>
    <w:p w14:paraId="4DAD9CBC" w14:textId="77777777" w:rsidR="00E839BE" w:rsidRDefault="00E839BE" w:rsidP="00E839BE">
      <w:r>
        <w:rPr>
          <w:i/>
        </w:rPr>
        <w:t>Panel: New Lean and Automotive Production Systems</w:t>
      </w:r>
      <w:r>
        <w:br/>
        <w:t>Michael Rentschler (Hochschule Reutlingen)</w:t>
      </w:r>
    </w:p>
    <w:p w14:paraId="208635CA" w14:textId="77777777" w:rsidR="00E839BE" w:rsidRDefault="00E839BE" w:rsidP="00E839BE">
      <w:r>
        <w:rPr>
          <w:i/>
        </w:rPr>
        <w:t>New Lean – The New Production System Paradigm</w:t>
      </w:r>
      <w:r>
        <w:br/>
        <w:t>Roland Hall (Fraunhofer IPA)</w:t>
      </w:r>
    </w:p>
    <w:p w14:paraId="0684FA2A" w14:textId="2823A2B8" w:rsidR="001E44C3" w:rsidRPr="00766634" w:rsidRDefault="003422DC">
      <w:pPr>
        <w:rPr>
          <w:b/>
          <w:bCs/>
          <w:color w:val="4F81BD" w:themeColor="accent1"/>
        </w:rPr>
      </w:pPr>
      <w:r w:rsidRPr="00766634">
        <w:rPr>
          <w:b/>
          <w:bCs/>
          <w:color w:val="4F81BD" w:themeColor="accent1"/>
        </w:rPr>
        <w:t>GO5. Managing Risk and Uncertainty</w:t>
      </w:r>
      <w:r w:rsidR="003B73E9">
        <w:rPr>
          <w:b/>
          <w:bCs/>
          <w:color w:val="4F81BD" w:themeColor="accent1"/>
        </w:rPr>
        <w:tab/>
      </w:r>
      <w:r w:rsidR="003B73E9">
        <w:rPr>
          <w:b/>
          <w:bCs/>
          <w:color w:val="4F81BD" w:themeColor="accent1"/>
        </w:rPr>
        <w:tab/>
      </w:r>
      <w:r w:rsidR="003B73E9">
        <w:rPr>
          <w:b/>
          <w:bCs/>
          <w:color w:val="4F81BD" w:themeColor="accent1"/>
        </w:rPr>
        <w:tab/>
      </w:r>
      <w:r w:rsidR="003B73E9">
        <w:rPr>
          <w:b/>
          <w:bCs/>
          <w:color w:val="4F81BD" w:themeColor="accent1"/>
        </w:rPr>
        <w:tab/>
      </w:r>
      <w:r w:rsidR="003B73E9">
        <w:rPr>
          <w:b/>
          <w:bCs/>
          <w:color w:val="4F81BD" w:themeColor="accent1"/>
        </w:rPr>
        <w:tab/>
        <w:t>E51-395</w:t>
      </w:r>
    </w:p>
    <w:p w14:paraId="2BD7E49A" w14:textId="77777777" w:rsidR="0056542C" w:rsidRDefault="003422DC">
      <w:r w:rsidRPr="0056542C">
        <w:rPr>
          <w:iCs/>
        </w:rPr>
        <w:t>Chair:</w:t>
      </w:r>
      <w:r>
        <w:rPr>
          <w:i/>
        </w:rPr>
        <w:t xml:space="preserve"> </w:t>
      </w:r>
      <w:r w:rsidR="0056542C">
        <w:t xml:space="preserve">Dan Breznitz </w:t>
      </w:r>
    </w:p>
    <w:p w14:paraId="12CC18D6" w14:textId="537ADF5D" w:rsidR="001E44C3" w:rsidRDefault="003422DC">
      <w:r>
        <w:rPr>
          <w:i/>
        </w:rPr>
        <w:t>Credit Reporting and the Origins of Surveillance Capitalism</w:t>
      </w:r>
      <w:r>
        <w:br/>
        <w:t>Dan Breznitz (University of Toronto), Scott McKnight (University of Toronto), Marte Vroom (University of Toronto)</w:t>
      </w:r>
    </w:p>
    <w:p w14:paraId="3AE17DAB" w14:textId="77777777" w:rsidR="001E44C3" w:rsidRDefault="003422DC">
      <w:r>
        <w:rPr>
          <w:i/>
        </w:rPr>
        <w:t>Real options reasoning, real options pricing, real option nothing: Twenty years after the real options debate</w:t>
      </w:r>
      <w:r>
        <w:br/>
        <w:t>Arkadiy Sakhartov (University of Illinois at Urbana-Champaign), Joseph Mahoney (University of Illinois at Urbana-Champaign), Jeffrey Reuer (Purdue University)</w:t>
      </w:r>
    </w:p>
    <w:p w14:paraId="47BB5EBE" w14:textId="77777777" w:rsidR="002900CC" w:rsidRDefault="002900CC" w:rsidP="002900CC">
      <w:r>
        <w:rPr>
          <w:i/>
        </w:rPr>
        <w:lastRenderedPageBreak/>
        <w:t>The Formation of Initial Early-Stage Investing Syndicates: Investor or Entrepreneur Agency? Evidence From Prior Syndication Ties</w:t>
      </w:r>
      <w:r>
        <w:br/>
        <w:t xml:space="preserve">Florence Honore (University of Wisconsin-Madison), </w:t>
      </w:r>
      <w:r>
        <w:rPr>
          <w:color w:val="000000"/>
        </w:rPr>
        <w:t>Jay Habegger (University of Maryland)</w:t>
      </w:r>
    </w:p>
    <w:p w14:paraId="779EDE3D" w14:textId="77777777" w:rsidR="001E44C3" w:rsidRDefault="003422DC">
      <w:r>
        <w:rPr>
          <w:i/>
        </w:rPr>
        <w:t>Studying enterprise risks as complex networks</w:t>
      </w:r>
      <w:r>
        <w:br/>
        <w:t>Anan Sheth (Cal Poly - San Luis Obispo)</w:t>
      </w:r>
    </w:p>
    <w:p w14:paraId="2DB5D3C4" w14:textId="77777777" w:rsidR="00843776" w:rsidRDefault="00843776">
      <w:pPr>
        <w:rPr>
          <w:b/>
          <w:bCs/>
          <w:color w:val="4F81BD" w:themeColor="accent1"/>
        </w:rPr>
      </w:pPr>
    </w:p>
    <w:p w14:paraId="0F5A4EFD" w14:textId="22998081" w:rsidR="001E44C3" w:rsidRPr="00843776" w:rsidRDefault="003422DC">
      <w:pPr>
        <w:rPr>
          <w:b/>
          <w:bCs/>
          <w:color w:val="4F81BD" w:themeColor="accent1"/>
        </w:rPr>
      </w:pPr>
      <w:r w:rsidRPr="00843776">
        <w:rPr>
          <w:b/>
          <w:bCs/>
          <w:color w:val="4F81BD" w:themeColor="accent1"/>
        </w:rPr>
        <w:t>OP4. Resilience and Risk Management in Supply Chains</w:t>
      </w:r>
      <w:r w:rsidR="003B73E9">
        <w:rPr>
          <w:b/>
          <w:bCs/>
          <w:color w:val="4F81BD" w:themeColor="accent1"/>
        </w:rPr>
        <w:tab/>
      </w:r>
      <w:r w:rsidR="003B73E9">
        <w:rPr>
          <w:b/>
          <w:bCs/>
          <w:color w:val="4F81BD" w:themeColor="accent1"/>
        </w:rPr>
        <w:tab/>
      </w:r>
      <w:r w:rsidR="003B73E9">
        <w:rPr>
          <w:b/>
          <w:bCs/>
          <w:color w:val="4F81BD" w:themeColor="accent1"/>
        </w:rPr>
        <w:tab/>
        <w:t>E62-262</w:t>
      </w:r>
    </w:p>
    <w:p w14:paraId="1694FD81" w14:textId="77777777" w:rsidR="001E44C3" w:rsidRPr="00012BA1" w:rsidRDefault="003422DC">
      <w:pPr>
        <w:rPr>
          <w:iCs/>
        </w:rPr>
      </w:pPr>
      <w:r w:rsidRPr="00012BA1">
        <w:rPr>
          <w:iCs/>
        </w:rPr>
        <w:t>Chair: Tonya Boone</w:t>
      </w:r>
    </w:p>
    <w:p w14:paraId="6CCDFD2D" w14:textId="49D6D6F3" w:rsidR="001E44C3" w:rsidRDefault="0006572E">
      <w:r w:rsidRPr="0006572E">
        <w:rPr>
          <w:i/>
        </w:rPr>
        <w:t>Long-term Dynamics of the Global Semiconductor Industry (1950s-2020s</w:t>
      </w:r>
      <w:proofErr w:type="gramStart"/>
      <w:r w:rsidRPr="0006572E">
        <w:rPr>
          <w:i/>
        </w:rPr>
        <w:t>) :</w:t>
      </w:r>
      <w:proofErr w:type="gramEnd"/>
      <w:r w:rsidRPr="0006572E">
        <w:rPr>
          <w:i/>
        </w:rPr>
        <w:t xml:space="preserve"> Scaling, Specialization, and Global Value Chains</w:t>
      </w:r>
      <w:r w:rsidR="003422DC">
        <w:br/>
      </w:r>
      <w:r w:rsidRPr="0006572E">
        <w:t xml:space="preserve">Takafumi Kurosawa </w:t>
      </w:r>
      <w:r w:rsidR="003422DC">
        <w:t>(</w:t>
      </w:r>
      <w:r>
        <w:t>Kyoto University</w:t>
      </w:r>
      <w:r w:rsidR="003422DC">
        <w:t>)</w:t>
      </w:r>
    </w:p>
    <w:p w14:paraId="357693D8" w14:textId="77777777" w:rsidR="001E44C3" w:rsidRDefault="003422DC">
      <w:r>
        <w:rPr>
          <w:i/>
        </w:rPr>
        <w:t>Managing Supply Chain Resilience and Cost Trade-Offs: A Study on the Alternative Protein Industry</w:t>
      </w:r>
      <w:r>
        <w:br/>
        <w:t>Mariel Alem-Fonseca (University of Cambridge), Helen Rogers (Technische Hochschule Nürnberg/Ohm University), Naoum Tsolakis (University of Cambridge), Mukesh Kumar (University of Cambridge)</w:t>
      </w:r>
    </w:p>
    <w:p w14:paraId="21129FE9" w14:textId="7CAF09AC" w:rsidR="001E44C3" w:rsidRDefault="003422DC">
      <w:r>
        <w:rPr>
          <w:i/>
        </w:rPr>
        <w:t xml:space="preserve">Linking Firm Innovativeness </w:t>
      </w:r>
      <w:proofErr w:type="gramStart"/>
      <w:r>
        <w:rPr>
          <w:i/>
        </w:rPr>
        <w:t>To</w:t>
      </w:r>
      <w:proofErr w:type="gramEnd"/>
      <w:r>
        <w:rPr>
          <w:i/>
        </w:rPr>
        <w:t xml:space="preserve"> Supply Chain Resilience</w:t>
      </w:r>
      <w:r w:rsidR="003B73E9">
        <w:rPr>
          <w:i/>
        </w:rPr>
        <w:tab/>
      </w:r>
      <w:r w:rsidR="003B73E9">
        <w:rPr>
          <w:i/>
        </w:rPr>
        <w:tab/>
      </w:r>
      <w:r w:rsidR="003B73E9">
        <w:rPr>
          <w:i/>
        </w:rPr>
        <w:tab/>
      </w:r>
      <w:r>
        <w:br/>
        <w:t>Serhiy Ponomarov (The Citadel)</w:t>
      </w:r>
    </w:p>
    <w:p w14:paraId="628D6A56" w14:textId="77777777" w:rsidR="001E44C3" w:rsidRDefault="003422DC">
      <w:r>
        <w:rPr>
          <w:i/>
        </w:rPr>
        <w:t>Fairness and Resilience in US Grocery Supply Chains: Lessons from the COVID-19 Pandemic</w:t>
      </w:r>
      <w:r>
        <w:br/>
        <w:t>Tonya Boone (William &amp; Mary), Jing Liang (Chengdu University of Technology), Yu Xia (Willam and Mary), Ram Ganeshan (William and Mary)</w:t>
      </w:r>
    </w:p>
    <w:p w14:paraId="247F91C4" w14:textId="5C77D5D3" w:rsidR="001E44C3" w:rsidRPr="00766634" w:rsidRDefault="003422DC">
      <w:pPr>
        <w:rPr>
          <w:b/>
          <w:bCs/>
          <w:color w:val="4F81BD" w:themeColor="accent1"/>
        </w:rPr>
      </w:pPr>
      <w:r w:rsidRPr="00766634">
        <w:rPr>
          <w:b/>
          <w:bCs/>
          <w:color w:val="4F81BD" w:themeColor="accent1"/>
        </w:rPr>
        <w:t>HC5. The Regulatory Shaping of the Healthcare Industry</w:t>
      </w:r>
      <w:r w:rsidR="003B73E9">
        <w:rPr>
          <w:b/>
          <w:bCs/>
          <w:color w:val="4F81BD" w:themeColor="accent1"/>
        </w:rPr>
        <w:tab/>
      </w:r>
      <w:r w:rsidR="003B73E9">
        <w:rPr>
          <w:b/>
          <w:bCs/>
          <w:color w:val="4F81BD" w:themeColor="accent1"/>
        </w:rPr>
        <w:tab/>
      </w:r>
      <w:r w:rsidR="003B73E9">
        <w:rPr>
          <w:b/>
          <w:bCs/>
          <w:color w:val="4F81BD" w:themeColor="accent1"/>
        </w:rPr>
        <w:tab/>
        <w:t>E62-221</w:t>
      </w:r>
    </w:p>
    <w:p w14:paraId="4D07E225" w14:textId="580E2713" w:rsidR="001E44C3" w:rsidRDefault="003422DC">
      <w:r>
        <w:t xml:space="preserve">Chair: </w:t>
      </w:r>
      <w:r w:rsidR="000C069D">
        <w:t>Panos Markou</w:t>
      </w:r>
    </w:p>
    <w:p w14:paraId="6467C678" w14:textId="77777777" w:rsidR="002641F5" w:rsidRDefault="003422DC">
      <w:r>
        <w:rPr>
          <w:i/>
        </w:rPr>
        <w:t>The Power of the Regulator: Regulatory Guidance and the Firms that Didn't Follow It During the Emergence of U.S. COVID-19 Diagnostics</w:t>
      </w:r>
    </w:p>
    <w:p w14:paraId="427B8C65" w14:textId="5B8A518F" w:rsidR="001E44C3" w:rsidRDefault="003422DC">
      <w:r>
        <w:t>Seojin Kim (Drexel University), J.P. Eggers (New York University)</w:t>
      </w:r>
    </w:p>
    <w:p w14:paraId="56498379" w14:textId="77777777" w:rsidR="002641F5" w:rsidRDefault="003422DC">
      <w:r>
        <w:rPr>
          <w:i/>
        </w:rPr>
        <w:t>Mandatory Disclosure and Firms’ R&amp;D Decisions: Evidence from the FDA Amendments Act of 2007</w:t>
      </w:r>
    </w:p>
    <w:p w14:paraId="18C5C833" w14:textId="5D459890" w:rsidR="001E44C3" w:rsidRDefault="003422DC">
      <w:r>
        <w:t>Yongyi Lin (University of Maryland)</w:t>
      </w:r>
    </w:p>
    <w:p w14:paraId="0F509933" w14:textId="77777777" w:rsidR="002641F5" w:rsidRDefault="003422DC">
      <w:r>
        <w:rPr>
          <w:i/>
        </w:rPr>
        <w:t>How Voting Protocols Shape Committee Discussions and Outcomes: New Product Evaluations at the FDA</w:t>
      </w:r>
    </w:p>
    <w:p w14:paraId="769E0745" w14:textId="1C3744A1" w:rsidR="001E44C3" w:rsidRDefault="003422DC">
      <w:r>
        <w:t xml:space="preserve"> Panos Markou (University of Virginia), Tian Chan (Emory University)</w:t>
      </w:r>
    </w:p>
    <w:p w14:paraId="64044728" w14:textId="345281E2" w:rsidR="001E44C3" w:rsidRPr="00766634" w:rsidRDefault="003422DC">
      <w:pPr>
        <w:rPr>
          <w:b/>
          <w:bCs/>
          <w:color w:val="4F81BD" w:themeColor="accent1"/>
        </w:rPr>
      </w:pPr>
      <w:r w:rsidRPr="00766634">
        <w:rPr>
          <w:b/>
          <w:bCs/>
          <w:color w:val="4F81BD" w:themeColor="accent1"/>
        </w:rPr>
        <w:lastRenderedPageBreak/>
        <w:t>LM2. Organizational Strategies and Worker Outcomes</w:t>
      </w:r>
      <w:r w:rsidR="005258FE">
        <w:rPr>
          <w:b/>
          <w:bCs/>
          <w:color w:val="4F81BD" w:themeColor="accent1"/>
        </w:rPr>
        <w:tab/>
      </w:r>
      <w:r w:rsidR="005258FE">
        <w:rPr>
          <w:b/>
          <w:bCs/>
          <w:color w:val="4F81BD" w:themeColor="accent1"/>
        </w:rPr>
        <w:tab/>
      </w:r>
      <w:r w:rsidR="005258FE">
        <w:rPr>
          <w:b/>
          <w:bCs/>
          <w:color w:val="4F81BD" w:themeColor="accent1"/>
        </w:rPr>
        <w:tab/>
        <w:t>E51-361</w:t>
      </w:r>
      <w:r w:rsidR="003B73E9">
        <w:rPr>
          <w:b/>
          <w:bCs/>
          <w:color w:val="4F81BD" w:themeColor="accent1"/>
        </w:rPr>
        <w:tab/>
      </w:r>
    </w:p>
    <w:p w14:paraId="132ABB33" w14:textId="1F2ACE2E" w:rsidR="001E44C3" w:rsidRDefault="003422DC">
      <w:r w:rsidRPr="0019127E">
        <w:rPr>
          <w:iCs/>
        </w:rPr>
        <w:t xml:space="preserve">Chair: </w:t>
      </w:r>
      <w:r w:rsidR="0019127E" w:rsidRPr="0019127E">
        <w:rPr>
          <w:iCs/>
        </w:rPr>
        <w:t>Andrew</w:t>
      </w:r>
      <w:r w:rsidR="0019127E">
        <w:t xml:space="preserve"> Weaver</w:t>
      </w:r>
    </w:p>
    <w:p w14:paraId="695C5C0E" w14:textId="77777777" w:rsidR="001E44C3" w:rsidRDefault="003422DC">
      <w:r>
        <w:rPr>
          <w:i/>
        </w:rPr>
        <w:t>Rent-Sharing in Entrepreneurial Nonprofits</w:t>
      </w:r>
      <w:r>
        <w:br/>
        <w:t>Abhisekh Ghosh Moulick (Baruch College CUNY)</w:t>
      </w:r>
    </w:p>
    <w:p w14:paraId="17447EB3" w14:textId="05C6FF7C" w:rsidR="001E44C3" w:rsidRDefault="003422DC">
      <w:r>
        <w:rPr>
          <w:i/>
        </w:rPr>
        <w:t>Financialization and Job Quality in the Retail Sector</w:t>
      </w:r>
      <w:r>
        <w:br/>
        <w:t>Andrew Weaver (University of Illinois</w:t>
      </w:r>
      <w:r w:rsidR="0019127E">
        <w:t xml:space="preserve"> Urbana-Champaign</w:t>
      </w:r>
      <w:r>
        <w:t>), Richard Benton (University of Illinois</w:t>
      </w:r>
      <w:r w:rsidR="0019127E">
        <w:t xml:space="preserve"> Urbana-Champaign</w:t>
      </w:r>
      <w:r>
        <w:t>)</w:t>
      </w:r>
    </w:p>
    <w:p w14:paraId="39BD44F0" w14:textId="77777777" w:rsidR="001E44C3" w:rsidRDefault="003422DC">
      <w:r>
        <w:rPr>
          <w:i/>
        </w:rPr>
        <w:t>The Emergence of Organizational Culture in New Ventures</w:t>
      </w:r>
      <w:r>
        <w:br/>
        <w:t>Christopher Law (Texas A&amp;M University), Chris Bingham (University of North Carolina), Chad Hartnell (Georgia State University)</w:t>
      </w:r>
    </w:p>
    <w:p w14:paraId="2D0A6F99" w14:textId="77777777" w:rsidR="001E44C3" w:rsidRDefault="003422DC">
      <w:r>
        <w:rPr>
          <w:i/>
        </w:rPr>
        <w:t>Clause and Effect: Theory and Field Experimental Evidence on Noncompete Clauses</w:t>
      </w:r>
      <w:r>
        <w:br/>
        <w:t>Bo Cowgill (Columbia University), Brandon Freiberg (Columbia University), Evan Starr (University of Maryland)</w:t>
      </w:r>
    </w:p>
    <w:p w14:paraId="5F328EA4" w14:textId="77777777" w:rsidR="00DE3819" w:rsidRDefault="00DE3819"/>
    <w:p w14:paraId="27DBDDA4" w14:textId="644D37D0" w:rsidR="001E44C3" w:rsidRPr="00DE3819" w:rsidRDefault="003422DC" w:rsidP="00DE3819">
      <w:pPr>
        <w:rPr>
          <w:rFonts w:asciiTheme="majorHAnsi" w:eastAsiaTheme="majorEastAsia" w:hAnsiTheme="majorHAnsi" w:cstheme="majorHAnsi"/>
          <w:b/>
          <w:bCs/>
          <w:color w:val="365F91" w:themeColor="accent1" w:themeShade="BF"/>
          <w:sz w:val="32"/>
          <w:szCs w:val="32"/>
        </w:rPr>
      </w:pPr>
      <w:r w:rsidRPr="00DE3819">
        <w:rPr>
          <w:rFonts w:asciiTheme="majorHAnsi" w:hAnsiTheme="majorHAnsi" w:cstheme="majorHAnsi"/>
          <w:b/>
          <w:bCs/>
          <w:color w:val="365F91" w:themeColor="accent1" w:themeShade="BF"/>
          <w:sz w:val="28"/>
          <w:szCs w:val="28"/>
        </w:rPr>
        <w:t>Thursday</w:t>
      </w:r>
      <w:r w:rsidR="009E1B26" w:rsidRPr="00DE3819">
        <w:rPr>
          <w:rFonts w:asciiTheme="majorHAnsi" w:hAnsiTheme="majorHAnsi" w:cstheme="majorHAnsi"/>
          <w:b/>
          <w:bCs/>
          <w:color w:val="365F91" w:themeColor="accent1" w:themeShade="BF"/>
          <w:sz w:val="28"/>
          <w:szCs w:val="28"/>
        </w:rPr>
        <w:t xml:space="preserve"> June 5</w:t>
      </w:r>
      <w:r w:rsidRPr="00DE3819">
        <w:rPr>
          <w:rFonts w:asciiTheme="majorHAnsi" w:hAnsiTheme="majorHAnsi" w:cstheme="majorHAnsi"/>
          <w:b/>
          <w:bCs/>
          <w:color w:val="365F91" w:themeColor="accent1" w:themeShade="BF"/>
          <w:sz w:val="28"/>
          <w:szCs w:val="28"/>
        </w:rPr>
        <w:t xml:space="preserve"> – Block 7 (3:45–4:45 PM)</w:t>
      </w:r>
    </w:p>
    <w:p w14:paraId="7435B784" w14:textId="77777777" w:rsidR="00071FB7" w:rsidRPr="00071FB7" w:rsidRDefault="00071FB7" w:rsidP="00071FB7"/>
    <w:p w14:paraId="38D2B2BF" w14:textId="11362E8C" w:rsidR="001E44C3" w:rsidRPr="00843776" w:rsidRDefault="003422DC">
      <w:pPr>
        <w:rPr>
          <w:color w:val="4F81BD" w:themeColor="accent1"/>
        </w:rPr>
      </w:pPr>
      <w:r w:rsidRPr="00843776">
        <w:rPr>
          <w:b/>
          <w:color w:val="4F81BD" w:themeColor="accent1"/>
        </w:rPr>
        <w:t>IE10. Platforms &amp; Innovation Ecosystems</w:t>
      </w:r>
      <w:r w:rsidR="001A7D53">
        <w:rPr>
          <w:b/>
          <w:color w:val="4F81BD" w:themeColor="accent1"/>
        </w:rPr>
        <w:tab/>
      </w:r>
      <w:r w:rsidR="001A7D53">
        <w:rPr>
          <w:b/>
          <w:color w:val="4F81BD" w:themeColor="accent1"/>
        </w:rPr>
        <w:tab/>
      </w:r>
      <w:r w:rsidR="001A7D53">
        <w:rPr>
          <w:b/>
          <w:color w:val="4F81BD" w:themeColor="accent1"/>
        </w:rPr>
        <w:tab/>
      </w:r>
      <w:r w:rsidR="001A7D53">
        <w:rPr>
          <w:b/>
          <w:color w:val="4F81BD" w:themeColor="accent1"/>
        </w:rPr>
        <w:tab/>
      </w:r>
      <w:r w:rsidR="001A7D53">
        <w:rPr>
          <w:b/>
          <w:color w:val="4F81BD" w:themeColor="accent1"/>
        </w:rPr>
        <w:tab/>
        <w:t>E51-395</w:t>
      </w:r>
    </w:p>
    <w:p w14:paraId="06201EE2" w14:textId="0BDA76F3" w:rsidR="001E44C3" w:rsidRPr="0064007B" w:rsidRDefault="003422DC">
      <w:pPr>
        <w:rPr>
          <w:iCs/>
        </w:rPr>
      </w:pPr>
      <w:r w:rsidRPr="0064007B">
        <w:rPr>
          <w:iCs/>
        </w:rPr>
        <w:t xml:space="preserve">Chair: </w:t>
      </w:r>
      <w:r w:rsidR="002B59BB" w:rsidRPr="0064007B">
        <w:rPr>
          <w:iCs/>
        </w:rPr>
        <w:t>Cameron Miller</w:t>
      </w:r>
    </w:p>
    <w:p w14:paraId="194D813F" w14:textId="77777777" w:rsidR="001E44C3" w:rsidRDefault="003422DC">
      <w:r>
        <w:rPr>
          <w:i/>
        </w:rPr>
        <w:t>AI for All? A study of the AI Innovation Ecosystem in the US</w:t>
      </w:r>
      <w:r>
        <w:br/>
        <w:t>Raghavan V V (Indian Institute of Management Bangalore), Vijay Venkataraman (Indian Institute of Management Bangalore)</w:t>
      </w:r>
    </w:p>
    <w:p w14:paraId="1F45E41C" w14:textId="77777777" w:rsidR="00DD7E8C" w:rsidRDefault="00DD7E8C" w:rsidP="00DD7E8C">
      <w:r>
        <w:rPr>
          <w:i/>
        </w:rPr>
        <w:t>Strategic Targeting and Unequal Global Adoption of Artificial Intelligence</w:t>
      </w:r>
      <w:r>
        <w:br/>
        <w:t>Dafna Bearson (Harvard Business School), Nataliya Wright (Columbia Business School)</w:t>
      </w:r>
    </w:p>
    <w:p w14:paraId="11D70FFA" w14:textId="77777777" w:rsidR="001E44C3" w:rsidRDefault="003422DC">
      <w:r>
        <w:rPr>
          <w:i/>
        </w:rPr>
        <w:t>How ecosystem technological structure shapes complementor's strategy:  Evidence from the iOS ecosystem</w:t>
      </w:r>
      <w:r>
        <w:br/>
        <w:t>Cameron Miller (Syracuse University), Elena Plaksenkova (The Ohio State University), Shiva Agarwal (University of Texas at Austin)</w:t>
      </w:r>
    </w:p>
    <w:p w14:paraId="028C9BA7" w14:textId="77777777" w:rsidR="001E44C3" w:rsidRPr="00843776" w:rsidRDefault="003422DC">
      <w:pPr>
        <w:rPr>
          <w:color w:val="4F81BD" w:themeColor="accent1"/>
        </w:rPr>
      </w:pPr>
      <w:r>
        <w:rPr>
          <w:i/>
        </w:rPr>
        <w:t>Willingness to PayPal: Network effects in the adoption of disruptive innovation</w:t>
      </w:r>
      <w:r>
        <w:br/>
        <w:t>Zhou Yue (University of Michigan)</w:t>
      </w:r>
    </w:p>
    <w:p w14:paraId="04040FF5" w14:textId="1C406A5C" w:rsidR="001E44C3" w:rsidRPr="00843776" w:rsidRDefault="003422DC">
      <w:pPr>
        <w:rPr>
          <w:color w:val="4F81BD" w:themeColor="accent1"/>
        </w:rPr>
      </w:pPr>
      <w:r w:rsidRPr="00843776">
        <w:rPr>
          <w:b/>
          <w:color w:val="4F81BD" w:themeColor="accent1"/>
        </w:rPr>
        <w:t>PP3. Author Meets Critic: Industrial Policy for the United States</w:t>
      </w:r>
      <w:r w:rsidR="001A7D53">
        <w:rPr>
          <w:b/>
          <w:color w:val="4F81BD" w:themeColor="accent1"/>
        </w:rPr>
        <w:tab/>
      </w:r>
      <w:r w:rsidR="001A7D53">
        <w:rPr>
          <w:b/>
          <w:color w:val="4F81BD" w:themeColor="accent1"/>
        </w:rPr>
        <w:tab/>
        <w:t>E51-315</w:t>
      </w:r>
    </w:p>
    <w:p w14:paraId="2AE4E0A1" w14:textId="77777777" w:rsidR="001E44C3" w:rsidRDefault="003422DC">
      <w:r>
        <w:t>Chair: Andy Hira</w:t>
      </w:r>
    </w:p>
    <w:p w14:paraId="385CA0DB" w14:textId="77777777" w:rsidR="001E44C3" w:rsidRPr="00843776" w:rsidRDefault="003422DC">
      <w:pPr>
        <w:rPr>
          <w:color w:val="4F81BD" w:themeColor="accent1"/>
        </w:rPr>
      </w:pPr>
      <w:r>
        <w:lastRenderedPageBreak/>
        <w:t xml:space="preserve">Ian Fletcher (Coalition for a Prosperous America), Jeff Ferry (Coalition for a Prosperous America), Andy Hira (Simon Fraser University), John Paul Helveston (George Washington </w:t>
      </w:r>
      <w:r w:rsidRPr="00E325F4">
        <w:rPr>
          <w:color w:val="000000" w:themeColor="text1"/>
        </w:rPr>
        <w:t>University)</w:t>
      </w:r>
    </w:p>
    <w:p w14:paraId="21DEA0A6" w14:textId="77777777" w:rsidR="00E839BE" w:rsidRPr="00843776" w:rsidRDefault="00E839BE" w:rsidP="00E839BE">
      <w:pPr>
        <w:rPr>
          <w:color w:val="4F81BD" w:themeColor="accent1"/>
        </w:rPr>
      </w:pPr>
      <w:r w:rsidRPr="00843776">
        <w:rPr>
          <w:b/>
          <w:color w:val="4F81BD" w:themeColor="accent1"/>
        </w:rPr>
        <w:t>PP6. Innovation Policy Implementation</w:t>
      </w:r>
      <w:r>
        <w:rPr>
          <w:b/>
          <w:color w:val="4F81BD" w:themeColor="accent1"/>
        </w:rPr>
        <w:tab/>
      </w:r>
      <w:r>
        <w:rPr>
          <w:b/>
          <w:color w:val="4F81BD" w:themeColor="accent1"/>
        </w:rPr>
        <w:tab/>
      </w:r>
      <w:r>
        <w:rPr>
          <w:b/>
          <w:color w:val="4F81BD" w:themeColor="accent1"/>
        </w:rPr>
        <w:tab/>
      </w:r>
      <w:r>
        <w:rPr>
          <w:b/>
          <w:color w:val="4F81BD" w:themeColor="accent1"/>
        </w:rPr>
        <w:tab/>
      </w:r>
      <w:r>
        <w:rPr>
          <w:b/>
          <w:color w:val="4F81BD" w:themeColor="accent1"/>
        </w:rPr>
        <w:tab/>
        <w:t>E51-372</w:t>
      </w:r>
    </w:p>
    <w:p w14:paraId="74C5BBA5" w14:textId="77777777" w:rsidR="00E839BE" w:rsidRDefault="00E839BE" w:rsidP="00E839BE">
      <w:r>
        <w:rPr>
          <w:color w:val="000000"/>
        </w:rPr>
        <w:t xml:space="preserve">Chair: Rosemarie Ziedonis </w:t>
      </w:r>
    </w:p>
    <w:p w14:paraId="60BCA3BF" w14:textId="77777777" w:rsidR="00E839BE" w:rsidRDefault="00E839BE" w:rsidP="00E839BE">
      <w:r>
        <w:rPr>
          <w:i/>
        </w:rPr>
        <w:t>Small Business, Innovation, and the SBIR Program</w:t>
      </w:r>
    </w:p>
    <w:p w14:paraId="3FE2CB80" w14:textId="77777777" w:rsidR="00E839BE" w:rsidRDefault="00E839BE" w:rsidP="00E839BE">
      <w:r>
        <w:t>Kyle Myers (Harvard Business School), Evan Johnson (UNC-Chapel Hill); Lauren Lanahan (University of Oregon)</w:t>
      </w:r>
    </w:p>
    <w:p w14:paraId="7AA5C3AA" w14:textId="77777777" w:rsidR="00E839BE" w:rsidRDefault="00E839BE" w:rsidP="00E839BE">
      <w:r>
        <w:rPr>
          <w:i/>
        </w:rPr>
        <w:t>Coordinated R&amp;D Programs and the Creation of New Industries</w:t>
      </w:r>
    </w:p>
    <w:p w14:paraId="44504C9D" w14:textId="77777777" w:rsidR="00E839BE" w:rsidRDefault="00E839BE" w:rsidP="00E839BE">
      <w:r>
        <w:t>Daniel P. Gross (Duke University), Maria P. Roche (Harvard Business School)</w:t>
      </w:r>
    </w:p>
    <w:p w14:paraId="5798069D" w14:textId="77777777" w:rsidR="00E839BE" w:rsidRDefault="00E839BE" w:rsidP="00E839BE">
      <w:r>
        <w:rPr>
          <w:i/>
          <w:color w:val="000000"/>
        </w:rPr>
        <w:t>Acquisition Market Thickness and R&amp;D Investments: Evidence from National Security Restrictions</w:t>
      </w:r>
    </w:p>
    <w:p w14:paraId="7E429E3B" w14:textId="77777777" w:rsidR="00E839BE" w:rsidRDefault="00E839BE" w:rsidP="00E839BE">
      <w:r>
        <w:t>John McKeon (Boston University), Zeyang Xue (Boston University), Rosemarie Ziedonis (Boston University)</w:t>
      </w:r>
    </w:p>
    <w:p w14:paraId="0A1B00BB" w14:textId="33D81F6A" w:rsidR="00071FB7" w:rsidRPr="00843776" w:rsidRDefault="00071FB7" w:rsidP="00071FB7">
      <w:pPr>
        <w:pStyle w:val="Heading2"/>
        <w:rPr>
          <w:rFonts w:asciiTheme="minorHAnsi" w:hAnsiTheme="minorHAnsi"/>
          <w:sz w:val="22"/>
          <w:szCs w:val="22"/>
        </w:rPr>
      </w:pPr>
      <w:r w:rsidRPr="00843776">
        <w:rPr>
          <w:rFonts w:asciiTheme="minorHAnsi" w:hAnsiTheme="minorHAnsi"/>
          <w:sz w:val="22"/>
          <w:szCs w:val="22"/>
        </w:rPr>
        <w:t xml:space="preserve">EN1 Sustainable Operations and Government Policy: A Systems </w:t>
      </w:r>
      <w:r w:rsidR="00E839BE" w:rsidRPr="00843776">
        <w:rPr>
          <w:rFonts w:asciiTheme="minorHAnsi" w:hAnsiTheme="minorHAnsi"/>
          <w:sz w:val="22"/>
          <w:szCs w:val="22"/>
        </w:rPr>
        <w:t>Perspective</w:t>
      </w:r>
      <w:r w:rsidR="00E839BE">
        <w:rPr>
          <w:rFonts w:asciiTheme="minorHAnsi" w:hAnsiTheme="minorHAnsi"/>
          <w:sz w:val="22"/>
          <w:szCs w:val="22"/>
        </w:rPr>
        <w:t xml:space="preserve"> E</w:t>
      </w:r>
      <w:r w:rsidR="001A7D53">
        <w:rPr>
          <w:rFonts w:asciiTheme="minorHAnsi" w:hAnsiTheme="minorHAnsi"/>
          <w:sz w:val="22"/>
          <w:szCs w:val="22"/>
        </w:rPr>
        <w:t>51-376</w:t>
      </w:r>
    </w:p>
    <w:p w14:paraId="48F7BD61" w14:textId="77777777" w:rsidR="00071FB7" w:rsidRDefault="00071FB7" w:rsidP="00071FB7">
      <w:r>
        <w:t>Chair: Edward Anderson</w:t>
      </w:r>
    </w:p>
    <w:p w14:paraId="63291BF6" w14:textId="77777777" w:rsidR="00071FB7" w:rsidRPr="003F7DD3" w:rsidRDefault="00071FB7" w:rsidP="00071FB7">
      <w:pPr>
        <w:rPr>
          <w:iCs/>
        </w:rPr>
      </w:pPr>
      <w:r>
        <w:rPr>
          <w:i/>
        </w:rPr>
        <w:t>Challenges for Sustainable Supply Chains &amp; Operations Management Policy</w:t>
      </w:r>
    </w:p>
    <w:p w14:paraId="3B229185" w14:textId="77777777" w:rsidR="00071FB7" w:rsidRPr="00CF5ED4" w:rsidRDefault="00071FB7" w:rsidP="00071FB7">
      <w:pPr>
        <w:rPr>
          <w:rFonts w:ascii="Helvetica Neue" w:eastAsia="Times New Roman" w:hAnsi="Helvetica Neue" w:cs="Times New Roman"/>
          <w:color w:val="000000"/>
        </w:rPr>
      </w:pPr>
      <w:r w:rsidRPr="00CF5ED4">
        <w:t>Edward Anderson (University of Texas</w:t>
      </w:r>
      <w:r w:rsidRPr="00CF5ED4">
        <w:rPr>
          <w:color w:val="000000"/>
        </w:rPr>
        <w:t xml:space="preserve">, </w:t>
      </w:r>
      <w:r w:rsidRPr="00CF5ED4">
        <w:rPr>
          <w:rFonts w:eastAsia="Times New Roman" w:cs="Times New Roman"/>
          <w:color w:val="000000"/>
        </w:rPr>
        <w:t>McCombs Business School)</w:t>
      </w:r>
    </w:p>
    <w:p w14:paraId="38357D66" w14:textId="77777777" w:rsidR="00071FB7" w:rsidRDefault="00071FB7" w:rsidP="00071FB7">
      <w:r>
        <w:rPr>
          <w:i/>
        </w:rPr>
        <w:t>Government Policies for Resiliency in Critical Mineral Supply Chains</w:t>
      </w:r>
    </w:p>
    <w:p w14:paraId="771882F9" w14:textId="77777777" w:rsidR="00071FB7" w:rsidRPr="00011634" w:rsidRDefault="00071FB7" w:rsidP="00071FB7">
      <w:pPr>
        <w:rPr>
          <w:color w:val="000000" w:themeColor="text1"/>
        </w:rPr>
      </w:pPr>
      <w:r w:rsidRPr="00CF5ED4">
        <w:t>Burcu Tan Erciyes (University of New Mexico)</w:t>
      </w:r>
      <w:r>
        <w:t xml:space="preserve">, </w:t>
      </w:r>
      <w:r w:rsidRPr="00011634">
        <w:rPr>
          <w:color w:val="000000" w:themeColor="text1"/>
        </w:rPr>
        <w:t xml:space="preserve">Sergey Naumov (Pennsylvania State University), Edward Anderson (University of Texas, </w:t>
      </w:r>
      <w:r w:rsidRPr="00011634">
        <w:rPr>
          <w:rFonts w:eastAsia="Times New Roman" w:cs="Times New Roman"/>
          <w:color w:val="000000" w:themeColor="text1"/>
        </w:rPr>
        <w:t>McCombs Business School</w:t>
      </w:r>
      <w:r w:rsidRPr="00011634">
        <w:rPr>
          <w:color w:val="000000" w:themeColor="text1"/>
        </w:rPr>
        <w:t>)</w:t>
      </w:r>
    </w:p>
    <w:p w14:paraId="02659142" w14:textId="77777777" w:rsidR="00071FB7" w:rsidRDefault="00071FB7" w:rsidP="00071FB7">
      <w:r>
        <w:rPr>
          <w:i/>
        </w:rPr>
        <w:t>AI Agent Enhanced Supply Chains - Emergent Regulatory and Transparency Risks and Opportunities</w:t>
      </w:r>
    </w:p>
    <w:p w14:paraId="0D823BC4" w14:textId="77777777" w:rsidR="00071FB7" w:rsidRPr="00CF5ED4" w:rsidRDefault="00071FB7" w:rsidP="00071FB7">
      <w:r w:rsidRPr="00CF5ED4">
        <w:t>Nitin Joglekar (Villanova University)</w:t>
      </w:r>
      <w:r>
        <w:t>,</w:t>
      </w:r>
      <w:r w:rsidRPr="00CF5ED4">
        <w:t xml:space="preserve"> Sergey Naumov (Pennsylvania State University)</w:t>
      </w:r>
      <w:r>
        <w:t>,</w:t>
      </w:r>
      <w:r w:rsidRPr="00CF5ED4">
        <w:t xml:space="preserve"> Edward Anderson (University of Texas</w:t>
      </w:r>
      <w:r w:rsidRPr="00CF5ED4">
        <w:rPr>
          <w:color w:val="000000"/>
        </w:rPr>
        <w:t xml:space="preserve">, </w:t>
      </w:r>
      <w:r w:rsidRPr="00CF5ED4">
        <w:rPr>
          <w:rFonts w:eastAsia="Times New Roman" w:cs="Times New Roman"/>
          <w:color w:val="000000"/>
        </w:rPr>
        <w:t>McCombs Business School)</w:t>
      </w:r>
    </w:p>
    <w:p w14:paraId="583B76D1" w14:textId="77777777" w:rsidR="00071FB7" w:rsidRDefault="00071FB7" w:rsidP="00071FB7">
      <w:r>
        <w:rPr>
          <w:i/>
        </w:rPr>
        <w:t>Electrifying Away Climate Change:  Interactions of Heat Pump Installation Capacity, Adoption, and Grid Load in Massachusetts</w:t>
      </w:r>
    </w:p>
    <w:p w14:paraId="7C4A0BA2" w14:textId="77777777" w:rsidR="00071FB7" w:rsidRPr="00CF5ED4" w:rsidRDefault="00071FB7" w:rsidP="00071FB7">
      <w:r w:rsidRPr="00CF5ED4">
        <w:t>Alexander Kuptel (Massachusetts Institute of Technology)</w:t>
      </w:r>
      <w:r>
        <w:t xml:space="preserve">. </w:t>
      </w:r>
      <w:r w:rsidRPr="00CF5ED4">
        <w:t>John Sterman (Massachusetts Institute of Technology)</w:t>
      </w:r>
    </w:p>
    <w:p w14:paraId="39BB1705" w14:textId="77777777" w:rsidR="00B47DC9" w:rsidRPr="00B47DC9" w:rsidRDefault="00B47DC9" w:rsidP="00B47DC9">
      <w:pPr>
        <w:rPr>
          <w:i/>
          <w:iCs/>
          <w:color w:val="000000" w:themeColor="text1"/>
        </w:rPr>
      </w:pPr>
      <w:r w:rsidRPr="00B47DC9">
        <w:rPr>
          <w:i/>
          <w:iCs/>
          <w:color w:val="000000" w:themeColor="text1"/>
        </w:rPr>
        <w:t>Sustainable Development Dynamics of Farmer Producer Organisations</w:t>
      </w:r>
    </w:p>
    <w:p w14:paraId="596EF8A0" w14:textId="73064DED" w:rsidR="00B47DC9" w:rsidRPr="00B47DC9" w:rsidRDefault="00B47DC9" w:rsidP="00B47DC9">
      <w:pPr>
        <w:rPr>
          <w:color w:val="000000" w:themeColor="text1"/>
        </w:rPr>
      </w:pPr>
      <w:r w:rsidRPr="00B47DC9">
        <w:rPr>
          <w:color w:val="000000" w:themeColor="text1"/>
        </w:rPr>
        <w:lastRenderedPageBreak/>
        <w:t>Jagjit Singh</w:t>
      </w:r>
      <w:r>
        <w:rPr>
          <w:color w:val="000000" w:themeColor="text1"/>
        </w:rPr>
        <w:t xml:space="preserve"> Srai (University of Cambridge), Edward</w:t>
      </w:r>
      <w:r w:rsidRPr="00B47DC9">
        <w:rPr>
          <w:color w:val="000000" w:themeColor="text1"/>
        </w:rPr>
        <w:t> Anderson</w:t>
      </w:r>
      <w:r>
        <w:rPr>
          <w:color w:val="000000" w:themeColor="text1"/>
        </w:rPr>
        <w:t xml:space="preserve"> (</w:t>
      </w:r>
      <w:r w:rsidRPr="00CF5ED4">
        <w:t>University of Texas</w:t>
      </w:r>
      <w:r w:rsidRPr="00CF5ED4">
        <w:rPr>
          <w:color w:val="000000"/>
        </w:rPr>
        <w:t xml:space="preserve">, </w:t>
      </w:r>
      <w:r w:rsidRPr="00CF5ED4">
        <w:rPr>
          <w:rFonts w:eastAsia="Times New Roman" w:cs="Times New Roman"/>
          <w:color w:val="000000"/>
        </w:rPr>
        <w:t>McCombs Business School</w:t>
      </w:r>
      <w:r>
        <w:rPr>
          <w:color w:val="000000" w:themeColor="text1"/>
        </w:rPr>
        <w:t>), Naoum</w:t>
      </w:r>
      <w:r w:rsidRPr="00B47DC9">
        <w:rPr>
          <w:color w:val="000000" w:themeColor="text1"/>
        </w:rPr>
        <w:t xml:space="preserve"> Tsolakis</w:t>
      </w:r>
      <w:r>
        <w:rPr>
          <w:color w:val="000000" w:themeColor="text1"/>
        </w:rPr>
        <w:t xml:space="preserve"> (University of Cambridge)</w:t>
      </w:r>
    </w:p>
    <w:p w14:paraId="1029BDC8" w14:textId="72CBE3D6" w:rsidR="002B59BB" w:rsidRPr="0067545A" w:rsidRDefault="002B59BB" w:rsidP="002B59BB">
      <w:pPr>
        <w:rPr>
          <w:color w:val="4F81BD" w:themeColor="accent1"/>
        </w:rPr>
      </w:pPr>
      <w:r w:rsidRPr="0067545A">
        <w:rPr>
          <w:b/>
          <w:color w:val="4F81BD" w:themeColor="accent1"/>
        </w:rPr>
        <w:t>PP11. Science Policy and Technology Governance</w:t>
      </w:r>
      <w:r w:rsidR="001A7D53">
        <w:rPr>
          <w:b/>
          <w:color w:val="4F81BD" w:themeColor="accent1"/>
        </w:rPr>
        <w:tab/>
      </w:r>
      <w:r w:rsidR="001A7D53">
        <w:rPr>
          <w:b/>
          <w:color w:val="4F81BD" w:themeColor="accent1"/>
        </w:rPr>
        <w:tab/>
      </w:r>
      <w:r w:rsidR="001A7D53">
        <w:rPr>
          <w:b/>
          <w:color w:val="4F81BD" w:themeColor="accent1"/>
        </w:rPr>
        <w:tab/>
      </w:r>
      <w:r w:rsidR="001A7D53">
        <w:rPr>
          <w:b/>
          <w:color w:val="4F81BD" w:themeColor="accent1"/>
        </w:rPr>
        <w:tab/>
        <w:t>E62-262</w:t>
      </w:r>
    </w:p>
    <w:p w14:paraId="2C625030" w14:textId="77777777" w:rsidR="002B59BB" w:rsidRDefault="002B59BB" w:rsidP="002B59BB">
      <w:r>
        <w:t>Chair: Andrew Reamer</w:t>
      </w:r>
    </w:p>
    <w:p w14:paraId="52AB138F" w14:textId="77777777" w:rsidR="002B59BB" w:rsidRDefault="002B59BB" w:rsidP="002B59BB">
      <w:r>
        <w:rPr>
          <w:i/>
        </w:rPr>
        <w:t>The Origins of Today's Federal Economic Statistical Agencies in Supporting 19th Century Congressional Tariff-setting</w:t>
      </w:r>
    </w:p>
    <w:p w14:paraId="081A31CA" w14:textId="77777777" w:rsidR="002B59BB" w:rsidRDefault="002B59BB" w:rsidP="002B59BB">
      <w:r>
        <w:t>Andrew Reamer (George Washington University)</w:t>
      </w:r>
    </w:p>
    <w:p w14:paraId="6FF4C7E1" w14:textId="77777777" w:rsidR="002B59BB" w:rsidRDefault="002B59BB" w:rsidP="002B59BB">
      <w:r>
        <w:rPr>
          <w:i/>
        </w:rPr>
        <w:t>Nearshoring in Mexico under Trump 2.0 is Not as Easy as It Seems</w:t>
      </w:r>
    </w:p>
    <w:p w14:paraId="1CA4F71B" w14:textId="77777777" w:rsidR="002B59BB" w:rsidRDefault="002B59BB" w:rsidP="002B59BB">
      <w:r>
        <w:t>Gary Gereffi (Duke University)</w:t>
      </w:r>
    </w:p>
    <w:p w14:paraId="7FA87DBA" w14:textId="77777777" w:rsidR="002B59BB" w:rsidRDefault="002B59BB" w:rsidP="002B59BB">
      <w:r>
        <w:rPr>
          <w:i/>
        </w:rPr>
        <w:t>A Smoother Transition from ICE to ACE The Need for a New Global Trade and Investment Regime for Autos and Auto Parts</w:t>
      </w:r>
    </w:p>
    <w:p w14:paraId="7DEC4E3D" w14:textId="77777777" w:rsidR="002B59BB" w:rsidRDefault="002B59BB" w:rsidP="002B59BB">
      <w:r>
        <w:t>David Hart (George Mason University)</w:t>
      </w:r>
    </w:p>
    <w:p w14:paraId="599BABC8" w14:textId="77777777" w:rsidR="00071FB7" w:rsidRPr="00DE3819" w:rsidRDefault="00071FB7">
      <w:pPr>
        <w:pStyle w:val="Heading2"/>
      </w:pPr>
    </w:p>
    <w:p w14:paraId="1F071E75" w14:textId="0AFD5F71" w:rsidR="001E44C3" w:rsidRPr="00DE3819" w:rsidRDefault="003422DC" w:rsidP="00DE3819">
      <w:pPr>
        <w:rPr>
          <w:rFonts w:asciiTheme="majorHAnsi" w:eastAsiaTheme="majorEastAsia" w:hAnsiTheme="majorHAnsi" w:cstheme="majorHAnsi"/>
          <w:b/>
          <w:bCs/>
          <w:color w:val="4F81BD" w:themeColor="accent1"/>
          <w:sz w:val="32"/>
          <w:szCs w:val="32"/>
        </w:rPr>
      </w:pPr>
      <w:r w:rsidRPr="00DE3819">
        <w:rPr>
          <w:rFonts w:asciiTheme="majorHAnsi" w:hAnsiTheme="majorHAnsi" w:cstheme="majorHAnsi"/>
          <w:b/>
          <w:bCs/>
          <w:color w:val="4F81BD" w:themeColor="accent1"/>
          <w:sz w:val="28"/>
          <w:szCs w:val="28"/>
        </w:rPr>
        <w:t>Friday</w:t>
      </w:r>
      <w:r w:rsidR="009E1B26" w:rsidRPr="00DE3819">
        <w:rPr>
          <w:rFonts w:asciiTheme="majorHAnsi" w:hAnsiTheme="majorHAnsi" w:cstheme="majorHAnsi"/>
          <w:b/>
          <w:bCs/>
          <w:color w:val="4F81BD" w:themeColor="accent1"/>
          <w:sz w:val="28"/>
          <w:szCs w:val="28"/>
        </w:rPr>
        <w:t xml:space="preserve"> June 6</w:t>
      </w:r>
      <w:r w:rsidRPr="00DE3819">
        <w:rPr>
          <w:rFonts w:asciiTheme="majorHAnsi" w:hAnsiTheme="majorHAnsi" w:cstheme="majorHAnsi"/>
          <w:b/>
          <w:bCs/>
          <w:color w:val="4F81BD" w:themeColor="accent1"/>
          <w:sz w:val="28"/>
          <w:szCs w:val="28"/>
        </w:rPr>
        <w:t xml:space="preserve"> – Block 8 (8:00–9:00 AM)</w:t>
      </w:r>
    </w:p>
    <w:p w14:paraId="7E571EB5" w14:textId="77777777" w:rsidR="00196EF1" w:rsidRPr="00196EF1" w:rsidRDefault="00196EF1" w:rsidP="00196EF1"/>
    <w:p w14:paraId="6F2823A0" w14:textId="63A6EB9F" w:rsidR="001E44C3" w:rsidRPr="00196EF1" w:rsidRDefault="003422DC">
      <w:pPr>
        <w:rPr>
          <w:b/>
          <w:bCs/>
          <w:color w:val="4F81BD" w:themeColor="accent1"/>
        </w:rPr>
      </w:pPr>
      <w:r w:rsidRPr="00196EF1">
        <w:rPr>
          <w:b/>
          <w:bCs/>
          <w:color w:val="4F81BD" w:themeColor="accent1"/>
        </w:rPr>
        <w:t>GO6. Regional Development and Policy</w:t>
      </w:r>
      <w:r w:rsidR="00574F18">
        <w:rPr>
          <w:b/>
          <w:bCs/>
          <w:color w:val="4F81BD" w:themeColor="accent1"/>
        </w:rPr>
        <w:tab/>
      </w:r>
      <w:r w:rsidR="00574F18">
        <w:rPr>
          <w:b/>
          <w:bCs/>
          <w:color w:val="4F81BD" w:themeColor="accent1"/>
        </w:rPr>
        <w:tab/>
      </w:r>
      <w:r w:rsidR="00574F18">
        <w:rPr>
          <w:b/>
          <w:bCs/>
          <w:color w:val="4F81BD" w:themeColor="accent1"/>
        </w:rPr>
        <w:tab/>
      </w:r>
      <w:r w:rsidR="00574F18">
        <w:rPr>
          <w:b/>
          <w:bCs/>
          <w:color w:val="4F81BD" w:themeColor="accent1"/>
        </w:rPr>
        <w:tab/>
      </w:r>
      <w:r w:rsidR="00574F18">
        <w:rPr>
          <w:b/>
          <w:bCs/>
          <w:color w:val="4F81BD" w:themeColor="accent1"/>
        </w:rPr>
        <w:tab/>
        <w:t>E51-145</w:t>
      </w:r>
    </w:p>
    <w:p w14:paraId="042331B0" w14:textId="77777777" w:rsidR="00FD6042" w:rsidRPr="00FD6042" w:rsidRDefault="003422DC">
      <w:pPr>
        <w:rPr>
          <w:iCs/>
        </w:rPr>
      </w:pPr>
      <w:r w:rsidRPr="00FD6042">
        <w:rPr>
          <w:iCs/>
        </w:rPr>
        <w:t xml:space="preserve">Chair: </w:t>
      </w:r>
      <w:r w:rsidR="00FD6042" w:rsidRPr="00FD6042">
        <w:rPr>
          <w:iCs/>
        </w:rPr>
        <w:t xml:space="preserve">Diana Jue-Rajasingh </w:t>
      </w:r>
    </w:p>
    <w:p w14:paraId="6AF1E209" w14:textId="098310AB" w:rsidR="001E44C3" w:rsidRDefault="003422DC">
      <w:r>
        <w:rPr>
          <w:i/>
        </w:rPr>
        <w:t>Cooperatives Across Clusters: Lessons from the Cranberry Industry</w:t>
      </w:r>
      <w:r>
        <w:br/>
        <w:t>Anil (Andy) Hira (Simon Fraser University)</w:t>
      </w:r>
    </w:p>
    <w:p w14:paraId="5C796BAE" w14:textId="2EB6E006" w:rsidR="001E44C3" w:rsidRDefault="003422DC">
      <w:r>
        <w:rPr>
          <w:i/>
        </w:rPr>
        <w:t>Cross-Sector Partnership Formation for Community-Based Industries</w:t>
      </w:r>
      <w:r>
        <w:br/>
      </w:r>
      <w:r w:rsidR="003E6B21" w:rsidRPr="003E6B21">
        <w:t>Chenlan Wang (University of Michigan), Jimin Han (Rice University), Diana Jue-Rajasingh (Rice University)</w:t>
      </w:r>
    </w:p>
    <w:p w14:paraId="3924C828" w14:textId="77777777" w:rsidR="001E44C3" w:rsidRDefault="003422DC">
      <w:r>
        <w:rPr>
          <w:i/>
        </w:rPr>
        <w:t>Refining Transition: A Just Transition Economic Development Framework for Contra Costa County, California</w:t>
      </w:r>
      <w:r>
        <w:br/>
        <w:t>Jessie Hammerling (UC Berkeley), Will Toaspern (UC Berkeley), Laura Schmahmann (UC Berkeley)</w:t>
      </w:r>
    </w:p>
    <w:p w14:paraId="531F671E" w14:textId="77777777" w:rsidR="001E44C3" w:rsidRDefault="003422DC">
      <w:r>
        <w:rPr>
          <w:i/>
        </w:rPr>
        <w:t>Shifting Industrialisation Research Focus from Start-up to Scale-up: Learnings from Chinese photovoltaic industry emergence</w:t>
      </w:r>
      <w:r>
        <w:br/>
        <w:t>Tingrui Zhang (University of Cambridge), Yongjiang Shi (University of Cambridge)</w:t>
      </w:r>
    </w:p>
    <w:p w14:paraId="76C3D9C3" w14:textId="39E2BD50" w:rsidR="001E44C3" w:rsidRPr="00196EF1" w:rsidRDefault="003422DC">
      <w:pPr>
        <w:rPr>
          <w:b/>
          <w:bCs/>
          <w:color w:val="4F81BD" w:themeColor="accent1"/>
        </w:rPr>
      </w:pPr>
      <w:r w:rsidRPr="00196EF1">
        <w:rPr>
          <w:b/>
          <w:bCs/>
          <w:color w:val="4F81BD" w:themeColor="accent1"/>
        </w:rPr>
        <w:t>LM3. Technology and Labor Outcomes</w:t>
      </w:r>
      <w:r w:rsidR="00574F18">
        <w:rPr>
          <w:b/>
          <w:bCs/>
          <w:color w:val="4F81BD" w:themeColor="accent1"/>
        </w:rPr>
        <w:tab/>
      </w:r>
      <w:r w:rsidR="00574F18">
        <w:rPr>
          <w:b/>
          <w:bCs/>
          <w:color w:val="4F81BD" w:themeColor="accent1"/>
        </w:rPr>
        <w:tab/>
      </w:r>
      <w:r w:rsidR="00574F18">
        <w:rPr>
          <w:b/>
          <w:bCs/>
          <w:color w:val="4F81BD" w:themeColor="accent1"/>
        </w:rPr>
        <w:tab/>
      </w:r>
      <w:r w:rsidR="00574F18">
        <w:rPr>
          <w:b/>
          <w:bCs/>
          <w:color w:val="4F81BD" w:themeColor="accent1"/>
        </w:rPr>
        <w:tab/>
      </w:r>
      <w:r w:rsidR="00574F18">
        <w:rPr>
          <w:b/>
          <w:bCs/>
          <w:color w:val="4F81BD" w:themeColor="accent1"/>
        </w:rPr>
        <w:tab/>
        <w:t>E51-149</w:t>
      </w:r>
    </w:p>
    <w:p w14:paraId="5286154F" w14:textId="15C983BE" w:rsidR="001E44C3" w:rsidRPr="00361D06" w:rsidRDefault="003422DC">
      <w:pPr>
        <w:rPr>
          <w:iCs/>
        </w:rPr>
      </w:pPr>
      <w:r w:rsidRPr="00361D06">
        <w:rPr>
          <w:iCs/>
        </w:rPr>
        <w:t xml:space="preserve">Chair: </w:t>
      </w:r>
      <w:r w:rsidR="00EE7566">
        <w:rPr>
          <w:iCs/>
        </w:rPr>
        <w:t>Avner Ben-Ner</w:t>
      </w:r>
    </w:p>
    <w:p w14:paraId="7CEC611F" w14:textId="77777777" w:rsidR="001E44C3" w:rsidRDefault="003422DC">
      <w:r>
        <w:rPr>
          <w:i/>
        </w:rPr>
        <w:lastRenderedPageBreak/>
        <w:t>Getting Workers on Board with Automation: Evidence from Shipping Container Adoption and Longshore Unions</w:t>
      </w:r>
      <w:r>
        <w:br/>
        <w:t>Jacob Greenspon (University of Oxford)</w:t>
      </w:r>
    </w:p>
    <w:p w14:paraId="04BF7D7D" w14:textId="77777777" w:rsidR="001E44C3" w:rsidRDefault="003422DC">
      <w:r>
        <w:rPr>
          <w:i/>
        </w:rPr>
        <w:t>From Factories to Streets? The Impact of Ridesharing Services on Labor Turnover in US Manufacturing</w:t>
      </w:r>
      <w:r>
        <w:br/>
        <w:t>Yasaman Asayesh (Carlson School of Management, University of Minnesota), Anant Mishra (Carlson School of Management, University of Minnesota)</w:t>
      </w:r>
    </w:p>
    <w:p w14:paraId="413DCD79" w14:textId="77777777" w:rsidR="001E44C3" w:rsidRDefault="003422DC">
      <w:r>
        <w:rPr>
          <w:i/>
        </w:rPr>
        <w:t>Algorithm as Boss or Coworker? Randomized Field Experiment on Algorithmic Control and Collaboration in Gig Platform</w:t>
      </w:r>
      <w:r>
        <w:br/>
        <w:t>Sojung Yoon (Carlson School of Management, University of Minnesota), Nakyung Kyung (National University of Singapore), Jason Chan (University of Minnesota), Yeonseo Kim (Korea Advanced Institute of Science &amp; Technology)</w:t>
      </w:r>
    </w:p>
    <w:p w14:paraId="32A030B3" w14:textId="77777777" w:rsidR="00361D06" w:rsidRDefault="00361D06" w:rsidP="00361D06">
      <w:r w:rsidRPr="00361D06">
        <w:t xml:space="preserve">A High-Performance Work Approach to Navigating Organizational Paradox in the Gig </w:t>
      </w:r>
      <w:r w:rsidRPr="00ED7C95">
        <w:rPr>
          <w:i/>
          <w:iCs/>
        </w:rPr>
        <w:t>Economy</w:t>
      </w:r>
    </w:p>
    <w:p w14:paraId="0858B641" w14:textId="6A41B2B6" w:rsidR="00361D06" w:rsidRDefault="00361D06">
      <w:r>
        <w:t>Ayaj Rana (Cornell University)</w:t>
      </w:r>
    </w:p>
    <w:p w14:paraId="549F0BB7" w14:textId="4A3D0416" w:rsidR="001E44C3" w:rsidRDefault="003422DC">
      <w:r>
        <w:rPr>
          <w:b/>
          <w:color w:val="0070C0"/>
        </w:rPr>
        <w:t>IE9. Innovation Policy &amp; Entry</w:t>
      </w:r>
      <w:r w:rsidR="00574F18">
        <w:rPr>
          <w:b/>
          <w:color w:val="0070C0"/>
        </w:rPr>
        <w:tab/>
      </w:r>
      <w:r w:rsidR="00574F18">
        <w:rPr>
          <w:b/>
          <w:color w:val="0070C0"/>
        </w:rPr>
        <w:tab/>
      </w:r>
      <w:r w:rsidR="00574F18">
        <w:rPr>
          <w:b/>
          <w:color w:val="0070C0"/>
        </w:rPr>
        <w:tab/>
      </w:r>
      <w:r w:rsidR="00574F18">
        <w:rPr>
          <w:b/>
          <w:color w:val="0070C0"/>
        </w:rPr>
        <w:tab/>
      </w:r>
      <w:r w:rsidR="00574F18">
        <w:rPr>
          <w:b/>
          <w:color w:val="0070C0"/>
        </w:rPr>
        <w:tab/>
      </w:r>
      <w:r w:rsidR="00574F18">
        <w:rPr>
          <w:b/>
          <w:color w:val="0070C0"/>
        </w:rPr>
        <w:tab/>
        <w:t>E51-151</w:t>
      </w:r>
    </w:p>
    <w:p w14:paraId="74914C4A" w14:textId="219416F3" w:rsidR="001E44C3" w:rsidRPr="007217DC" w:rsidRDefault="003422DC">
      <w:pPr>
        <w:rPr>
          <w:iCs/>
        </w:rPr>
      </w:pPr>
      <w:r w:rsidRPr="007217DC">
        <w:rPr>
          <w:iCs/>
        </w:rPr>
        <w:t xml:space="preserve">Chair: </w:t>
      </w:r>
      <w:r w:rsidR="007217DC" w:rsidRPr="007217DC">
        <w:rPr>
          <w:iCs/>
        </w:rPr>
        <w:t>Michael Burstein</w:t>
      </w:r>
    </w:p>
    <w:p w14:paraId="05289771" w14:textId="77777777" w:rsidR="001E44C3" w:rsidRDefault="003422DC">
      <w:r>
        <w:rPr>
          <w:i/>
        </w:rPr>
        <w:t>"Critical Technologies" and the Law and Geopolitics of Innovation Policy</w:t>
      </w:r>
      <w:r>
        <w:br/>
        <w:t>Michael Burstein (Benjamin N. Cardozo School of Law, Yeshiva University), Fiona E. Murray (MIT Sloan School of Management)</w:t>
      </w:r>
    </w:p>
    <w:p w14:paraId="01467464" w14:textId="77777777" w:rsidR="001E44C3" w:rsidRDefault="003422DC">
      <w:r>
        <w:rPr>
          <w:i/>
        </w:rPr>
        <w:t>Systemic Innovation emerged from Collective Inaction: The Case of Japan’s hydrogen station industry</w:t>
      </w:r>
      <w:r>
        <w:br/>
        <w:t>Tomonari Komiyama (Hitotsubashi University)</w:t>
      </w:r>
    </w:p>
    <w:p w14:paraId="06EBC57F" w14:textId="77777777" w:rsidR="001E44C3" w:rsidRDefault="003422DC">
      <w:r>
        <w:rPr>
          <w:i/>
        </w:rPr>
        <w:t>Knowledge relatedness and firm entry: theory and empirical evidence</w:t>
      </w:r>
      <w:r>
        <w:br/>
        <w:t>Roberto Fontana (University of Pavia), Sung Hoon Lee (Neoma Business School, France,), Franco Malerba (Bocconi University, Italy)</w:t>
      </w:r>
    </w:p>
    <w:p w14:paraId="1E045036" w14:textId="77777777" w:rsidR="001E44C3" w:rsidRDefault="003422DC">
      <w:r>
        <w:rPr>
          <w:i/>
        </w:rPr>
        <w:t>Building a Wall Around Science: The Effect of U.S.-China Tensions on International Scientific Research</w:t>
      </w:r>
    </w:p>
    <w:p w14:paraId="2685FA01" w14:textId="77777777" w:rsidR="001E44C3" w:rsidRDefault="003422DC">
      <w:r>
        <w:t>Jiusi Xiao (Claremont Graduate University), Britta Glennon (University of Pennsylvania), Robert Flynn (Boston University), Raviv Murciano-Goroff (Boston University)</w:t>
      </w:r>
    </w:p>
    <w:p w14:paraId="38F6B568" w14:textId="4971727A" w:rsidR="001E44C3" w:rsidRDefault="003422DC">
      <w:r>
        <w:rPr>
          <w:b/>
          <w:color w:val="0070C0"/>
        </w:rPr>
        <w:t>IE15. Challenges and Opportunities in the Life Sciences</w:t>
      </w:r>
      <w:r w:rsidR="00574F18">
        <w:rPr>
          <w:b/>
          <w:color w:val="0070C0"/>
        </w:rPr>
        <w:tab/>
      </w:r>
      <w:r w:rsidR="00574F18">
        <w:rPr>
          <w:b/>
          <w:color w:val="0070C0"/>
        </w:rPr>
        <w:tab/>
      </w:r>
      <w:r w:rsidR="00574F18">
        <w:rPr>
          <w:b/>
          <w:color w:val="0070C0"/>
        </w:rPr>
        <w:tab/>
        <w:t>E51-372</w:t>
      </w:r>
    </w:p>
    <w:p w14:paraId="6B9A1CD6" w14:textId="3F96DB31" w:rsidR="001E44C3" w:rsidRDefault="003422DC">
      <w:r>
        <w:t xml:space="preserve">Chair: Arvids A. Ziedonis </w:t>
      </w:r>
    </w:p>
    <w:p w14:paraId="12513794" w14:textId="77777777" w:rsidR="001E44C3" w:rsidRDefault="003422DC">
      <w:r>
        <w:rPr>
          <w:i/>
        </w:rPr>
        <w:t>Pre-Entry Knowledge of Entrepreneurs and Market Strategy</w:t>
      </w:r>
      <w:r>
        <w:t>, Seojin Kim (Drexel University)</w:t>
      </w:r>
    </w:p>
    <w:p w14:paraId="50CDE994" w14:textId="77777777" w:rsidR="001E44C3" w:rsidRDefault="003422DC">
      <w:r>
        <w:rPr>
          <w:i/>
        </w:rPr>
        <w:lastRenderedPageBreak/>
        <w:t>When Do Firms Provide Early Access to Investigational Drugs? Evidence from Expanded Access in the Oncology Drug Market 1990-2020</w:t>
      </w:r>
      <w:r>
        <w:t>, Sungyong Chang (London Business School), Sukhun Kang (University of California, Santa Barbara)</w:t>
      </w:r>
    </w:p>
    <w:p w14:paraId="0686B12E" w14:textId="77777777" w:rsidR="001E44C3" w:rsidRDefault="003422DC">
      <w:r>
        <w:rPr>
          <w:i/>
        </w:rPr>
        <w:t>Fuel of Interest or Shackle of Restriction: The Dual Role of Intellectual Property Rights in Shaping Scientific Research</w:t>
      </w:r>
      <w:r>
        <w:t>, Sina Khoshsokhan (University of Colorado, Boulder), Arvids A. Ziedonis (Boston University)</w:t>
      </w:r>
    </w:p>
    <w:p w14:paraId="7847E017" w14:textId="77777777" w:rsidR="001E44C3" w:rsidRDefault="003422DC">
      <w:r>
        <w:rPr>
          <w:i/>
        </w:rPr>
        <w:t>Paper 4 – TBD</w:t>
      </w:r>
      <w:r>
        <w:t>, Jeffrey Furman (Boston University)</w:t>
      </w:r>
    </w:p>
    <w:p w14:paraId="786CBCE6" w14:textId="1E940ED7" w:rsidR="001E44C3" w:rsidRDefault="003422DC">
      <w:r>
        <w:rPr>
          <w:b/>
          <w:color w:val="0070C0"/>
        </w:rPr>
        <w:t>IE16. Small(er) Firms in Emerging Markets</w:t>
      </w:r>
      <w:r w:rsidR="00574F18">
        <w:rPr>
          <w:b/>
          <w:color w:val="0070C0"/>
        </w:rPr>
        <w:tab/>
      </w:r>
      <w:r w:rsidR="00574F18">
        <w:rPr>
          <w:b/>
          <w:color w:val="0070C0"/>
        </w:rPr>
        <w:tab/>
      </w:r>
      <w:r w:rsidR="00574F18">
        <w:rPr>
          <w:b/>
          <w:color w:val="0070C0"/>
        </w:rPr>
        <w:tab/>
      </w:r>
      <w:r w:rsidR="00574F18">
        <w:rPr>
          <w:b/>
          <w:color w:val="0070C0"/>
        </w:rPr>
        <w:tab/>
      </w:r>
      <w:r w:rsidR="00574F18">
        <w:rPr>
          <w:b/>
          <w:color w:val="0070C0"/>
        </w:rPr>
        <w:tab/>
        <w:t>E51-376</w:t>
      </w:r>
    </w:p>
    <w:p w14:paraId="7E97CEFE" w14:textId="7C14092F" w:rsidR="001E44C3" w:rsidRDefault="003422DC">
      <w:r>
        <w:t xml:space="preserve">Chair: Christopher Eaglin </w:t>
      </w:r>
    </w:p>
    <w:p w14:paraId="20ECE7D4" w14:textId="77777777" w:rsidR="001E44C3" w:rsidRDefault="003422DC">
      <w:r>
        <w:rPr>
          <w:i/>
        </w:rPr>
        <w:t>Who Wins When the Power Goes Out: Digital Technology, Electricity Blackouts, and Firm Performance</w:t>
      </w:r>
      <w:r>
        <w:t>, Christopher Eaglin (Fuqua School of Business, Duke University), Rowan Clarke (Harvard Business School); Jun Wong (University of Chicago); Zachary Kuloszewski (University of Chicago)</w:t>
      </w:r>
    </w:p>
    <w:p w14:paraId="3B8665BD" w14:textId="77777777" w:rsidR="001E44C3" w:rsidRDefault="003422DC">
      <w:r>
        <w:rPr>
          <w:i/>
        </w:rPr>
        <w:t>Gendered Work and Earnings Differentials in Microenterprises</w:t>
      </w:r>
      <w:r>
        <w:t xml:space="preserve">, Natalie Carlson (Wharton School of Business), Geoffrey Borchhardt (University of Oregon), </w:t>
      </w:r>
    </w:p>
    <w:p w14:paraId="2DF9E691" w14:textId="77777777" w:rsidR="001E44C3" w:rsidRDefault="003422DC">
      <w:r>
        <w:rPr>
          <w:i/>
        </w:rPr>
        <w:t>Beyond Technology Adoption: The Critical Role of Digital Technology Integration in SME Growth and Scalability</w:t>
      </w:r>
      <w:r>
        <w:t>, Valentina Assenova (Wharton School of Business), Yuheng Ding (World Bank); Audra Wormald (University of North Carolina - Chapel Hill)</w:t>
      </w:r>
    </w:p>
    <w:p w14:paraId="670F1985" w14:textId="77777777" w:rsidR="001E44C3" w:rsidRDefault="003422DC">
      <w:r>
        <w:rPr>
          <w:i/>
        </w:rPr>
        <w:t>The Sources of Disparities in Investments: An Experiment with Avatars</w:t>
      </w:r>
      <w:r>
        <w:t>, Amisha Miller (New York University - Stern School of Business)</w:t>
      </w:r>
    </w:p>
    <w:p w14:paraId="5B65A8D7" w14:textId="67B4F5B0" w:rsidR="001E44C3" w:rsidRPr="00196EF1" w:rsidRDefault="003422DC">
      <w:pPr>
        <w:rPr>
          <w:b/>
          <w:bCs/>
          <w:color w:val="4F81BD" w:themeColor="accent1"/>
        </w:rPr>
      </w:pPr>
      <w:r w:rsidRPr="00196EF1">
        <w:rPr>
          <w:b/>
          <w:bCs/>
          <w:color w:val="4F81BD" w:themeColor="accent1"/>
        </w:rPr>
        <w:t>OP2. Innovation and Sustainability in Industrial Operations</w:t>
      </w:r>
      <w:r w:rsidR="00B54EA8">
        <w:rPr>
          <w:b/>
          <w:bCs/>
          <w:color w:val="4F81BD" w:themeColor="accent1"/>
        </w:rPr>
        <w:tab/>
      </w:r>
      <w:r w:rsidR="00B54EA8">
        <w:rPr>
          <w:b/>
          <w:bCs/>
          <w:color w:val="4F81BD" w:themeColor="accent1"/>
        </w:rPr>
        <w:tab/>
        <w:t>E51-361</w:t>
      </w:r>
    </w:p>
    <w:p w14:paraId="660B20FC" w14:textId="77777777" w:rsidR="001E44C3" w:rsidRPr="00E648CE" w:rsidRDefault="003422DC">
      <w:pPr>
        <w:rPr>
          <w:iCs/>
        </w:rPr>
      </w:pPr>
      <w:r w:rsidRPr="00E648CE">
        <w:rPr>
          <w:iCs/>
        </w:rPr>
        <w:t>Chair: Abishek Roy</w:t>
      </w:r>
    </w:p>
    <w:p w14:paraId="53FD5E6E" w14:textId="77777777" w:rsidR="001E44C3" w:rsidRDefault="003422DC">
      <w:r>
        <w:rPr>
          <w:i/>
        </w:rPr>
        <w:t>Network Ethnography in Industry Studies: Exploring Network Motifs and Innovation Outcomes</w:t>
      </w:r>
      <w:r>
        <w:br/>
        <w:t>Tomas Harrington (University of East Anglia, UK), Jagjit Singh Srai (University of Cambridge), Nitin Joglekar (Villanova University), Sriram Narayanan (Michigan State University)</w:t>
      </w:r>
    </w:p>
    <w:p w14:paraId="3A1C779B" w14:textId="40A877E7" w:rsidR="001E44C3" w:rsidRDefault="003422DC">
      <w:r>
        <w:rPr>
          <w:i/>
        </w:rPr>
        <w:t>Who adopts Cleantech? Evidence from 30 million truck inspections</w:t>
      </w:r>
      <w:r>
        <w:br/>
        <w:t>Alex Scott (University of Tennessee Knoxville), Andy Balthrop</w:t>
      </w:r>
      <w:r w:rsidR="00136F40">
        <w:t xml:space="preserve"> (University of Tennessee Knoxville),</w:t>
      </w:r>
      <w:r>
        <w:t xml:space="preserve"> David Cantor</w:t>
      </w:r>
      <w:r w:rsidR="00136F40">
        <w:t xml:space="preserve"> (Iowa State University)</w:t>
      </w:r>
    </w:p>
    <w:p w14:paraId="71254062" w14:textId="77777777" w:rsidR="001E44C3" w:rsidRDefault="003422DC">
      <w:r>
        <w:rPr>
          <w:i/>
        </w:rPr>
        <w:t>Fertilizer Pollution Mitigation is a Newsvendor Problem</w:t>
      </w:r>
      <w:r>
        <w:br/>
        <w:t>Canberk Ucel (ESSEC Business School/INSEAD), Enver Yucesan (INSEAD), Natalie Carlson (The Wharton School, University of Pennsylvania)</w:t>
      </w:r>
    </w:p>
    <w:p w14:paraId="3D23EFF4" w14:textId="77777777" w:rsidR="001E44C3" w:rsidRDefault="003422DC">
      <w:r>
        <w:rPr>
          <w:i/>
        </w:rPr>
        <w:lastRenderedPageBreak/>
        <w:t>Collaborative New Product Development: Co-creating with a Shared Supplier in the Presence of a Competitor</w:t>
      </w:r>
      <w:r>
        <w:br/>
        <w:t>Abhishek Roy (Temple University Fox School of Business)</w:t>
      </w:r>
    </w:p>
    <w:p w14:paraId="059C79B9" w14:textId="77777777" w:rsidR="00EF7962" w:rsidRDefault="00EF7962">
      <w:pPr>
        <w:pStyle w:val="Heading2"/>
      </w:pPr>
    </w:p>
    <w:p w14:paraId="26B94353" w14:textId="310A239A" w:rsidR="001E44C3" w:rsidRPr="00843776" w:rsidRDefault="003422DC">
      <w:pPr>
        <w:pStyle w:val="Heading2"/>
        <w:rPr>
          <w:color w:val="365F91" w:themeColor="accent1" w:themeShade="BF"/>
        </w:rPr>
      </w:pPr>
      <w:r w:rsidRPr="00843776">
        <w:rPr>
          <w:color w:val="365F91" w:themeColor="accent1" w:themeShade="BF"/>
        </w:rPr>
        <w:t>Friday</w:t>
      </w:r>
      <w:r w:rsidR="009E1B26">
        <w:rPr>
          <w:color w:val="365F91" w:themeColor="accent1" w:themeShade="BF"/>
        </w:rPr>
        <w:t xml:space="preserve"> June 6</w:t>
      </w:r>
      <w:r w:rsidRPr="00843776">
        <w:rPr>
          <w:color w:val="365F91" w:themeColor="accent1" w:themeShade="BF"/>
        </w:rPr>
        <w:t xml:space="preserve"> – Block 9 (10:45–11:45 AM)</w:t>
      </w:r>
      <w:r w:rsidR="00574F18">
        <w:rPr>
          <w:color w:val="365F91" w:themeColor="accent1" w:themeShade="BF"/>
        </w:rPr>
        <w:tab/>
      </w:r>
    </w:p>
    <w:p w14:paraId="2AF1E090" w14:textId="77777777" w:rsidR="00EF7962" w:rsidRDefault="00EF7962">
      <w:pPr>
        <w:rPr>
          <w:b/>
          <w:color w:val="0070C0"/>
        </w:rPr>
      </w:pPr>
    </w:p>
    <w:p w14:paraId="2C589F45" w14:textId="7824B8EC" w:rsidR="001E44C3" w:rsidRDefault="003422DC">
      <w:r>
        <w:rPr>
          <w:b/>
          <w:color w:val="0070C0"/>
        </w:rPr>
        <w:t>PP12. Institutions and Policy in a Changing World</w:t>
      </w:r>
      <w:r w:rsidR="00574F18">
        <w:rPr>
          <w:b/>
          <w:color w:val="0070C0"/>
        </w:rPr>
        <w:tab/>
      </w:r>
      <w:r w:rsidR="00574F18">
        <w:rPr>
          <w:b/>
          <w:color w:val="0070C0"/>
        </w:rPr>
        <w:tab/>
      </w:r>
      <w:r w:rsidR="00574F18">
        <w:rPr>
          <w:b/>
          <w:color w:val="0070C0"/>
        </w:rPr>
        <w:tab/>
      </w:r>
      <w:r w:rsidR="00574F18">
        <w:rPr>
          <w:b/>
          <w:color w:val="0070C0"/>
        </w:rPr>
        <w:tab/>
        <w:t>E51-145</w:t>
      </w:r>
    </w:p>
    <w:p w14:paraId="5EE2E4EB" w14:textId="0BDA850E" w:rsidR="001E44C3" w:rsidRDefault="003422DC">
      <w:r>
        <w:t xml:space="preserve">Chair: </w:t>
      </w:r>
      <w:r w:rsidR="00F2423F">
        <w:t>Siqi Zheng</w:t>
      </w:r>
    </w:p>
    <w:p w14:paraId="4174F6D2" w14:textId="77777777" w:rsidR="001E44C3" w:rsidRDefault="003422DC">
      <w:r>
        <w:rPr>
          <w:i/>
        </w:rPr>
        <w:t>The Impact of Trade Policy Uncertainty on Export Resilience Evidence from China</w:t>
      </w:r>
    </w:p>
    <w:p w14:paraId="3F2D9BE6" w14:textId="77777777" w:rsidR="001E44C3" w:rsidRDefault="003422DC">
      <w:r>
        <w:t>Vigdis Boasson (Central Michigan University), Junli Zhao (Donghua University), Emil Boasson (Central Michigan University), Yuxin Zhang (Donghua University)</w:t>
      </w:r>
    </w:p>
    <w:p w14:paraId="53C29694" w14:textId="77777777" w:rsidR="001E44C3" w:rsidRDefault="003422DC">
      <w:r>
        <w:rPr>
          <w:i/>
        </w:rPr>
        <w:t>How the US-China Trade War Accelerated Urban Economic Growth and Environmental Progress in Northern Vietnam</w:t>
      </w:r>
    </w:p>
    <w:p w14:paraId="6B17854D" w14:textId="77777777" w:rsidR="001E44C3" w:rsidRDefault="003422DC">
      <w:r>
        <w:t>Siqi Zheng (MIT), Matthew Kahn (USC), Wen-Chi Liao (NUS)</w:t>
      </w:r>
    </w:p>
    <w:p w14:paraId="0061DD80" w14:textId="77777777" w:rsidR="001E44C3" w:rsidRDefault="003422DC">
      <w:r>
        <w:rPr>
          <w:i/>
        </w:rPr>
        <w:t>Export Intensity and Firm Size in Baltic and Nordic Countries: Insights into Services and Wood Manufacturing Industries</w:t>
      </w:r>
    </w:p>
    <w:p w14:paraId="457B3B03" w14:textId="11A8418D" w:rsidR="001E44C3" w:rsidRDefault="001B7D4D">
      <w:r>
        <w:t xml:space="preserve">Riina Kerner (Estonian Business School), </w:t>
      </w:r>
      <w:r w:rsidR="003422DC">
        <w:t>Birgit Linnamäe (Estonian Business School)</w:t>
      </w:r>
    </w:p>
    <w:p w14:paraId="2393AED2" w14:textId="7F94A01F" w:rsidR="001E44C3" w:rsidRDefault="003422DC">
      <w:r>
        <w:rPr>
          <w:b/>
          <w:color w:val="0070C0"/>
        </w:rPr>
        <w:t>IE13. Science of Innovation</w:t>
      </w:r>
      <w:r w:rsidR="00574F18">
        <w:rPr>
          <w:b/>
          <w:color w:val="0070C0"/>
        </w:rPr>
        <w:tab/>
      </w:r>
      <w:r w:rsidR="00574F18">
        <w:rPr>
          <w:b/>
          <w:color w:val="0070C0"/>
        </w:rPr>
        <w:tab/>
      </w:r>
      <w:r w:rsidR="00574F18">
        <w:rPr>
          <w:b/>
          <w:color w:val="0070C0"/>
        </w:rPr>
        <w:tab/>
      </w:r>
      <w:r w:rsidR="00574F18">
        <w:rPr>
          <w:b/>
          <w:color w:val="0070C0"/>
        </w:rPr>
        <w:tab/>
      </w:r>
      <w:r w:rsidR="00574F18">
        <w:rPr>
          <w:b/>
          <w:color w:val="0070C0"/>
        </w:rPr>
        <w:tab/>
      </w:r>
      <w:r w:rsidR="00574F18">
        <w:rPr>
          <w:b/>
          <w:color w:val="0070C0"/>
        </w:rPr>
        <w:tab/>
      </w:r>
      <w:r w:rsidR="00574F18">
        <w:rPr>
          <w:b/>
          <w:color w:val="0070C0"/>
        </w:rPr>
        <w:tab/>
        <w:t>E51-149</w:t>
      </w:r>
    </w:p>
    <w:p w14:paraId="392A7875" w14:textId="77777777" w:rsidR="00CE5517" w:rsidRPr="00CE5517" w:rsidRDefault="003422DC">
      <w:pPr>
        <w:rPr>
          <w:iCs/>
        </w:rPr>
      </w:pPr>
      <w:r w:rsidRPr="00CE5517">
        <w:rPr>
          <w:iCs/>
        </w:rPr>
        <w:t xml:space="preserve">Chair: </w:t>
      </w:r>
      <w:r w:rsidR="00CE5517" w:rsidRPr="00CE5517">
        <w:rPr>
          <w:iCs/>
        </w:rPr>
        <w:t xml:space="preserve">Matteo Tranchero </w:t>
      </w:r>
    </w:p>
    <w:p w14:paraId="5329550B" w14:textId="7BC11408" w:rsidR="001E44C3" w:rsidRDefault="003422DC">
      <w:r>
        <w:rPr>
          <w:i/>
        </w:rPr>
        <w:t>Instrumental Burden: Rising Capital Intensity in Science and Consequences for Innovation</w:t>
      </w:r>
      <w:r>
        <w:br/>
        <w:t>Jungkyu Suh (New York University)</w:t>
      </w:r>
    </w:p>
    <w:p w14:paraId="73B06EC5" w14:textId="77777777" w:rsidR="001E44C3" w:rsidRDefault="003422DC">
      <w:r>
        <w:rPr>
          <w:i/>
        </w:rPr>
        <w:t>Government Research</w:t>
      </w:r>
      <w:r>
        <w:br/>
        <w:t>Dan Traficonte (Syracuse University)</w:t>
      </w:r>
    </w:p>
    <w:p w14:paraId="52966B5C" w14:textId="77777777" w:rsidR="001E44C3" w:rsidRDefault="003422DC">
      <w:r>
        <w:rPr>
          <w:i/>
        </w:rPr>
        <w:t>Finding Diamonds in the Rough: Data-Driven Opportunities and Pharmaceutical Innovation</w:t>
      </w:r>
      <w:r>
        <w:br/>
        <w:t>Matteo Tranchero (The Wharton School, University of Pennsylvania)</w:t>
      </w:r>
    </w:p>
    <w:p w14:paraId="221A957F" w14:textId="5086B107" w:rsidR="001E44C3" w:rsidRPr="00196EF1" w:rsidRDefault="003422DC">
      <w:pPr>
        <w:rPr>
          <w:b/>
          <w:bCs/>
          <w:color w:val="4F81BD" w:themeColor="accent1"/>
        </w:rPr>
      </w:pPr>
      <w:r w:rsidRPr="00196EF1">
        <w:rPr>
          <w:b/>
          <w:bCs/>
          <w:color w:val="4F81BD" w:themeColor="accent1"/>
        </w:rPr>
        <w:t>LM4. Workforce Skills and Development</w:t>
      </w:r>
      <w:r w:rsidR="00574F18">
        <w:rPr>
          <w:b/>
          <w:bCs/>
          <w:color w:val="4F81BD" w:themeColor="accent1"/>
        </w:rPr>
        <w:tab/>
      </w:r>
      <w:r w:rsidR="00574F18">
        <w:rPr>
          <w:b/>
          <w:bCs/>
          <w:color w:val="4F81BD" w:themeColor="accent1"/>
        </w:rPr>
        <w:tab/>
      </w:r>
      <w:r w:rsidR="00574F18">
        <w:rPr>
          <w:b/>
          <w:bCs/>
          <w:color w:val="4F81BD" w:themeColor="accent1"/>
        </w:rPr>
        <w:tab/>
      </w:r>
      <w:r w:rsidR="00574F18">
        <w:rPr>
          <w:b/>
          <w:bCs/>
          <w:color w:val="4F81BD" w:themeColor="accent1"/>
        </w:rPr>
        <w:tab/>
      </w:r>
      <w:r w:rsidR="00574F18">
        <w:rPr>
          <w:b/>
          <w:bCs/>
          <w:color w:val="4F81BD" w:themeColor="accent1"/>
        </w:rPr>
        <w:tab/>
        <w:t>E51-151</w:t>
      </w:r>
    </w:p>
    <w:p w14:paraId="70E5F20A" w14:textId="5F3F7B84" w:rsidR="001E44C3" w:rsidRPr="00361D06" w:rsidRDefault="003422DC">
      <w:pPr>
        <w:rPr>
          <w:iCs/>
        </w:rPr>
      </w:pPr>
      <w:r w:rsidRPr="00361D06">
        <w:rPr>
          <w:iCs/>
        </w:rPr>
        <w:t xml:space="preserve">Chair: </w:t>
      </w:r>
      <w:r w:rsidR="00361D06" w:rsidRPr="00361D06">
        <w:rPr>
          <w:iCs/>
        </w:rPr>
        <w:t>Arvind Karunakaran</w:t>
      </w:r>
    </w:p>
    <w:p w14:paraId="40835FB8" w14:textId="77777777" w:rsidR="001E44C3" w:rsidRDefault="003422DC">
      <w:r>
        <w:rPr>
          <w:i/>
        </w:rPr>
        <w:t>Artificial Intelligence and Workforce Skill Development</w:t>
      </w:r>
      <w:r>
        <w:br/>
        <w:t xml:space="preserve">Arvind Karunakaran (Stanford University), </w:t>
      </w:r>
      <w:r>
        <w:rPr>
          <w:color w:val="000000"/>
        </w:rPr>
        <w:t>Roshni Raveendhran (University of Virginia), Tami Kim (Dartmouth College)</w:t>
      </w:r>
    </w:p>
    <w:p w14:paraId="0AFBF9E0" w14:textId="77777777" w:rsidR="001E44C3" w:rsidRDefault="003422DC">
      <w:r>
        <w:rPr>
          <w:i/>
        </w:rPr>
        <w:lastRenderedPageBreak/>
        <w:t>A Model for Tracking Occupational Insights: Rapidly Generating Preliminary Quantitative Occupational Attribute Vectors for Emerging Occupations</w:t>
      </w:r>
      <w:r>
        <w:br/>
        <w:t>Wilson Martinez Diaz (Carnegie Mellon University), Erica Fuchs (Carnegie Mellon University), Christophe Combemale (Carnegie Mellon University)</w:t>
      </w:r>
    </w:p>
    <w:p w14:paraId="7FADCCA7" w14:textId="77777777" w:rsidR="001E44C3" w:rsidRDefault="003422DC">
      <w:r>
        <w:rPr>
          <w:i/>
        </w:rPr>
        <w:t>Poach, Reskill, Import: How Megafactories Source Skilled Labor</w:t>
      </w:r>
      <w:r>
        <w:br/>
        <w:t>Daniel Stock (Carnegie Mellon University), Christophe Combemale (Carnegie Mellon University)</w:t>
      </w:r>
    </w:p>
    <w:p w14:paraId="49913168" w14:textId="781D3E81" w:rsidR="001E44C3" w:rsidRDefault="003422DC">
      <w:r>
        <w:rPr>
          <w:b/>
          <w:color w:val="0070C0"/>
        </w:rPr>
        <w:t>IE12. Scaling &amp; Firm Growth</w:t>
      </w:r>
      <w:r w:rsidR="00787238">
        <w:rPr>
          <w:b/>
          <w:color w:val="0070C0"/>
        </w:rPr>
        <w:tab/>
      </w:r>
      <w:r w:rsidR="00787238">
        <w:rPr>
          <w:b/>
          <w:color w:val="0070C0"/>
        </w:rPr>
        <w:tab/>
      </w:r>
      <w:r w:rsidR="00787238">
        <w:rPr>
          <w:b/>
          <w:color w:val="0070C0"/>
        </w:rPr>
        <w:tab/>
      </w:r>
      <w:r w:rsidR="00787238">
        <w:rPr>
          <w:b/>
          <w:color w:val="0070C0"/>
        </w:rPr>
        <w:tab/>
      </w:r>
      <w:r w:rsidR="00787238">
        <w:rPr>
          <w:b/>
          <w:color w:val="0070C0"/>
        </w:rPr>
        <w:tab/>
      </w:r>
      <w:r w:rsidR="00787238">
        <w:rPr>
          <w:b/>
          <w:color w:val="0070C0"/>
        </w:rPr>
        <w:tab/>
      </w:r>
      <w:r w:rsidR="00787238">
        <w:rPr>
          <w:b/>
          <w:color w:val="0070C0"/>
        </w:rPr>
        <w:tab/>
        <w:t>E51-372</w:t>
      </w:r>
    </w:p>
    <w:p w14:paraId="3A0DE4DE" w14:textId="77777777" w:rsidR="00B57BF9" w:rsidRDefault="003422DC">
      <w:r w:rsidRPr="00B57BF9">
        <w:rPr>
          <w:iCs/>
        </w:rPr>
        <w:t>Chair:</w:t>
      </w:r>
      <w:r>
        <w:rPr>
          <w:i/>
        </w:rPr>
        <w:t xml:space="preserve"> </w:t>
      </w:r>
      <w:r w:rsidR="00B57BF9">
        <w:t xml:space="preserve">Claudia Gonzalez-Brambila </w:t>
      </w:r>
    </w:p>
    <w:p w14:paraId="3047AFA0" w14:textId="4C497B59" w:rsidR="001E44C3" w:rsidRDefault="003422DC">
      <w:r>
        <w:rPr>
          <w:i/>
        </w:rPr>
        <w:t>Evolving Dynamics in Latin America's Venture Capital Landscape: Shifts in Investment Stages, AI Growth, and Colombia's Rise</w:t>
      </w:r>
      <w:r>
        <w:br/>
        <w:t>Claudia Gonzalez-Brambila (Instituto Tecnologico Autonomo de Mexico)</w:t>
      </w:r>
    </w:p>
    <w:p w14:paraId="4929532F" w14:textId="77777777" w:rsidR="001E44C3" w:rsidRDefault="003422DC">
      <w:r>
        <w:rPr>
          <w:i/>
        </w:rPr>
        <w:t>The Mid-Sized Market Trap in Entrepreneurial Scaling</w:t>
      </w:r>
      <w:r>
        <w:br/>
        <w:t>Ed Saiedi (BI Norwegian Business School), Nataliya Langburd Wright (Columbia University)</w:t>
      </w:r>
    </w:p>
    <w:p w14:paraId="5169058B" w14:textId="77777777" w:rsidR="001E44C3" w:rsidRDefault="003422DC">
      <w:r>
        <w:rPr>
          <w:i/>
        </w:rPr>
        <w:t>Overcoming scaling-risk in non-incremental product innovations in manufacturing companies</w:t>
      </w:r>
      <w:r>
        <w:br/>
        <w:t>Anan Sheth (Cal Poly - San Luis Obispo)</w:t>
      </w:r>
    </w:p>
    <w:p w14:paraId="45068CAC" w14:textId="77777777" w:rsidR="001E44C3" w:rsidRDefault="003422DC">
      <w:r>
        <w:rPr>
          <w:i/>
        </w:rPr>
        <w:t>Emergence and scale-up of complementary innovation ecosystems in the context of energy transition</w:t>
      </w:r>
      <w:r>
        <w:br/>
        <w:t>Anurag Wasnik (Simon Fraser University), Elicia Maine (Simon Fraser University)</w:t>
      </w:r>
    </w:p>
    <w:p w14:paraId="274F80E5" w14:textId="2F97A8CB" w:rsidR="001E44C3" w:rsidRDefault="003422DC">
      <w:r>
        <w:rPr>
          <w:b/>
          <w:color w:val="0070C0"/>
        </w:rPr>
        <w:t>PP1. Government R&amp;D and Technology Transfer</w:t>
      </w:r>
      <w:r w:rsidR="00787238">
        <w:rPr>
          <w:b/>
          <w:color w:val="0070C0"/>
        </w:rPr>
        <w:tab/>
      </w:r>
      <w:r w:rsidR="00787238">
        <w:rPr>
          <w:b/>
          <w:color w:val="0070C0"/>
        </w:rPr>
        <w:tab/>
      </w:r>
      <w:r w:rsidR="00787238">
        <w:rPr>
          <w:b/>
          <w:color w:val="0070C0"/>
        </w:rPr>
        <w:tab/>
      </w:r>
      <w:r w:rsidR="00787238">
        <w:rPr>
          <w:b/>
          <w:color w:val="0070C0"/>
        </w:rPr>
        <w:tab/>
        <w:t>E51-376</w:t>
      </w:r>
    </w:p>
    <w:p w14:paraId="3010A5F0" w14:textId="0EAE295D" w:rsidR="001E44C3" w:rsidRDefault="003422DC">
      <w:r>
        <w:t xml:space="preserve">Chair: </w:t>
      </w:r>
      <w:r w:rsidR="00F2423F">
        <w:t>Shiri Breznitz</w:t>
      </w:r>
    </w:p>
    <w:p w14:paraId="09BAAC60" w14:textId="77777777" w:rsidR="001E44C3" w:rsidRDefault="003422DC">
      <w:r>
        <w:rPr>
          <w:i/>
        </w:rPr>
        <w:t>The Social Returns to Public R&amp;D</w:t>
      </w:r>
    </w:p>
    <w:p w14:paraId="59739D97" w14:textId="77777777" w:rsidR="001E44C3" w:rsidRDefault="003422DC">
      <w:r>
        <w:t>Andrew Fieldhouse (Texas A &amp; M), Karel Mertens (Federal Reserve Bank of Dallas, CEPR)</w:t>
      </w:r>
    </w:p>
    <w:p w14:paraId="437184F8" w14:textId="77777777" w:rsidR="001E44C3" w:rsidRDefault="003422DC">
      <w:r>
        <w:rPr>
          <w:i/>
        </w:rPr>
        <w:t>Moonshots and Misfires: Lessons and Limits of the ARPA Model of Innovation</w:t>
      </w:r>
    </w:p>
    <w:p w14:paraId="7506F322" w14:textId="2C1395C7" w:rsidR="001E44C3" w:rsidRDefault="003422DC">
      <w:r>
        <w:t>Graham Griffin (RAND Corporation)</w:t>
      </w:r>
      <w:r w:rsidR="00CA3066">
        <w:t xml:space="preserve">, </w:t>
      </w:r>
      <w:r w:rsidR="00CA3066" w:rsidRPr="00CA3066">
        <w:t>Erica Fuchs (Carnegie Mellon University), Jason Matheny (RAND Corporation),</w:t>
      </w:r>
      <w:r w:rsidR="00831844">
        <w:t xml:space="preserve"> </w:t>
      </w:r>
      <w:r w:rsidR="00CA3066" w:rsidRPr="00CA3066">
        <w:t>Henry Willis (RAND Corporation)</w:t>
      </w:r>
    </w:p>
    <w:p w14:paraId="26AA65C6" w14:textId="77777777" w:rsidR="001E44C3" w:rsidRDefault="003422DC">
      <w:r>
        <w:rPr>
          <w:i/>
        </w:rPr>
        <w:t>Transforming Collaboration Networks:  The Role of Government Funding in the Development of a Novel Field</w:t>
      </w:r>
    </w:p>
    <w:p w14:paraId="720F3185" w14:textId="77777777" w:rsidR="001E44C3" w:rsidRDefault="003422DC">
      <w:r>
        <w:t>Shiri Breznitz (University of Toronto), Paige Clayton (Georgia Institute of Technology), Mircea Gherghina (University of Toronto)</w:t>
      </w:r>
    </w:p>
    <w:p w14:paraId="4BEBBE4A" w14:textId="68F0170C" w:rsidR="001E44C3" w:rsidRDefault="003422DC">
      <w:r>
        <w:rPr>
          <w:b/>
          <w:color w:val="0070C0"/>
        </w:rPr>
        <w:t>IE8. Impact of Social Change &amp; Crises on Innovation</w:t>
      </w:r>
      <w:r w:rsidR="00787238">
        <w:rPr>
          <w:b/>
          <w:color w:val="0070C0"/>
        </w:rPr>
        <w:tab/>
      </w:r>
      <w:r w:rsidR="00787238">
        <w:rPr>
          <w:b/>
          <w:color w:val="0070C0"/>
        </w:rPr>
        <w:tab/>
      </w:r>
      <w:r w:rsidR="00787238">
        <w:rPr>
          <w:b/>
          <w:color w:val="0070C0"/>
        </w:rPr>
        <w:tab/>
        <w:t>E61-221</w:t>
      </w:r>
    </w:p>
    <w:p w14:paraId="2DF00A34" w14:textId="63F83BA7" w:rsidR="001E44C3" w:rsidRPr="00B57BF9" w:rsidRDefault="003422DC">
      <w:pPr>
        <w:rPr>
          <w:iCs/>
        </w:rPr>
      </w:pPr>
      <w:r w:rsidRPr="00B57BF9">
        <w:rPr>
          <w:iCs/>
        </w:rPr>
        <w:t xml:space="preserve">Chair: </w:t>
      </w:r>
      <w:r w:rsidR="00B57BF9" w:rsidRPr="00B57BF9">
        <w:rPr>
          <w:iCs/>
        </w:rPr>
        <w:t>Douglas Hannah</w:t>
      </w:r>
    </w:p>
    <w:p w14:paraId="6CC44740" w14:textId="77777777" w:rsidR="001E44C3" w:rsidRDefault="003422DC">
      <w:r>
        <w:rPr>
          <w:i/>
        </w:rPr>
        <w:lastRenderedPageBreak/>
        <w:t>Entrepreneurial organizing in a world on fire: Alternative venture formation pathways in response to crisis</w:t>
      </w:r>
      <w:r>
        <w:br/>
        <w:t>Douglas Hannah (Boston University), Valerio Iannucci (Boston University)</w:t>
      </w:r>
    </w:p>
    <w:p w14:paraId="40EE64B3" w14:textId="77777777" w:rsidR="001E44C3" w:rsidRDefault="003422DC">
      <w:r>
        <w:rPr>
          <w:i/>
        </w:rPr>
        <w:t>Rethinking Sociotechnical Innovation Barriers Through an Enabling Innovation Model</w:t>
      </w:r>
      <w:r>
        <w:br/>
        <w:t>Waire Olawolu (Purdue University), Ajmani, Abhishek (Purdue University Institute for Innovation Science), Monaco, Lourival (Department of Agricultural Economics, Purdue University; DIAL Ventures), Gray, Allan (Department of Agricultural Economics, Purdue University; DIAL Ventures), Sinfield, Joseph (Purdue University Institute for Innovation Science)</w:t>
      </w:r>
    </w:p>
    <w:p w14:paraId="149A0A03" w14:textId="77777777" w:rsidR="001E44C3" w:rsidRDefault="003422DC">
      <w:r>
        <w:rPr>
          <w:i/>
        </w:rPr>
        <w:t>Trade Disruptions, Entrepreneurship, And Social Change: Social Impacts Of New Industrial Entrepreneurship In Early 20th Century China</w:t>
      </w:r>
      <w:r>
        <w:br/>
        <w:t>Sunasir Dutta (University of Minnesota), Caiwei Zhang (University of Minnesota)</w:t>
      </w:r>
    </w:p>
    <w:p w14:paraId="747EC68A" w14:textId="77777777" w:rsidR="001E44C3" w:rsidRDefault="003422DC">
      <w:r>
        <w:rPr>
          <w:i/>
        </w:rPr>
        <w:t>Sharing, Staging, and Knowing: Software development as socially contextualized practice</w:t>
      </w:r>
      <w:r>
        <w:br/>
        <w:t>William Benton (Virginia Commonwealth University)</w:t>
      </w:r>
    </w:p>
    <w:p w14:paraId="37E59F23" w14:textId="7CD6BF70" w:rsidR="001E44C3" w:rsidRDefault="003422DC">
      <w:r>
        <w:rPr>
          <w:b/>
          <w:color w:val="0070C0"/>
        </w:rPr>
        <w:t>IE3. Experimentation &amp; Feedback</w:t>
      </w:r>
      <w:r w:rsidR="00B54EA8">
        <w:rPr>
          <w:b/>
          <w:color w:val="0070C0"/>
        </w:rPr>
        <w:tab/>
      </w:r>
      <w:r w:rsidR="00B54EA8">
        <w:rPr>
          <w:b/>
          <w:color w:val="0070C0"/>
        </w:rPr>
        <w:tab/>
      </w:r>
      <w:r w:rsidR="00B54EA8">
        <w:rPr>
          <w:b/>
          <w:color w:val="0070C0"/>
        </w:rPr>
        <w:tab/>
      </w:r>
      <w:r w:rsidR="00B54EA8">
        <w:rPr>
          <w:b/>
          <w:color w:val="0070C0"/>
        </w:rPr>
        <w:tab/>
      </w:r>
      <w:r w:rsidR="00B54EA8">
        <w:rPr>
          <w:b/>
          <w:color w:val="0070C0"/>
        </w:rPr>
        <w:tab/>
      </w:r>
      <w:r w:rsidR="00B54EA8">
        <w:rPr>
          <w:b/>
          <w:color w:val="0070C0"/>
        </w:rPr>
        <w:tab/>
        <w:t>E51-361</w:t>
      </w:r>
    </w:p>
    <w:p w14:paraId="7F16CE37" w14:textId="1B987107" w:rsidR="001E44C3" w:rsidRPr="00B57BF9" w:rsidRDefault="003422DC">
      <w:pPr>
        <w:rPr>
          <w:iCs/>
        </w:rPr>
      </w:pPr>
      <w:r w:rsidRPr="00B57BF9">
        <w:rPr>
          <w:iCs/>
        </w:rPr>
        <w:t xml:space="preserve">Chair: </w:t>
      </w:r>
      <w:r w:rsidR="00B57BF9" w:rsidRPr="00B57BF9">
        <w:rPr>
          <w:iCs/>
        </w:rPr>
        <w:t>Cameron Miller</w:t>
      </w:r>
    </w:p>
    <w:p w14:paraId="28F1FF48" w14:textId="77777777" w:rsidR="001E44C3" w:rsidRDefault="003422DC">
      <w:r>
        <w:rPr>
          <w:i/>
        </w:rPr>
        <w:t>The Experimentation and Reputation Dilemma Associated with Digital Rating Systems: Evidence from the Apple App Store</w:t>
      </w:r>
      <w:r>
        <w:br/>
        <w:t>Cameron Miller (Syracuse University), Shiva Agarwal (University of Texas at Austin)</w:t>
      </w:r>
    </w:p>
    <w:p w14:paraId="0020B149" w14:textId="77777777" w:rsidR="001E44C3" w:rsidRDefault="003422DC">
      <w:r>
        <w:rPr>
          <w:i/>
        </w:rPr>
        <w:t>Organizing for Experimentation: Does Hierarchy Help or Hurt Experimentation in New Ventures?</w:t>
      </w:r>
      <w:r>
        <w:br/>
        <w:t>Anavir Shermon (University of Texas at Dallas), Todd Hall (University of Kansas), Ryan Allen (University of Washington), Travis Howell (Arizona State University)</w:t>
      </w:r>
    </w:p>
    <w:p w14:paraId="013DEFF3" w14:textId="114A80DC" w:rsidR="001E44C3" w:rsidRDefault="003422DC">
      <w:r>
        <w:rPr>
          <w:i/>
        </w:rPr>
        <w:t>Entrepreneurial Experimentation, Strategic Choices, and Value Creation: A Theoretical Foundation</w:t>
      </w:r>
      <w:r>
        <w:br/>
        <w:t xml:space="preserve">Hyeonsuh Lee (West Virginia University), Yong Li (University of Nevada - Las Vegas), Joseph T. Mahoney (University of Illinois at Urbana-Champaign), Lenos </w:t>
      </w:r>
      <w:proofErr w:type="spellStart"/>
      <w:r>
        <w:t>Trigeorgis</w:t>
      </w:r>
      <w:proofErr w:type="spellEnd"/>
      <w:r>
        <w:t xml:space="preserve"> (Durham University</w:t>
      </w:r>
      <w:r w:rsidR="00DA1267">
        <w:t>)</w:t>
      </w:r>
    </w:p>
    <w:sectPr w:rsidR="001E44C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76C0E82"/>
    <w:multiLevelType w:val="multilevel"/>
    <w:tmpl w:val="9FFC2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58060363">
    <w:abstractNumId w:val="8"/>
  </w:num>
  <w:num w:numId="2" w16cid:durableId="34623932">
    <w:abstractNumId w:val="6"/>
  </w:num>
  <w:num w:numId="3" w16cid:durableId="377703416">
    <w:abstractNumId w:val="5"/>
  </w:num>
  <w:num w:numId="4" w16cid:durableId="426317015">
    <w:abstractNumId w:val="4"/>
  </w:num>
  <w:num w:numId="5" w16cid:durableId="479420404">
    <w:abstractNumId w:val="7"/>
  </w:num>
  <w:num w:numId="6" w16cid:durableId="1686712773">
    <w:abstractNumId w:val="3"/>
  </w:num>
  <w:num w:numId="7" w16cid:durableId="313415234">
    <w:abstractNumId w:val="2"/>
  </w:num>
  <w:num w:numId="8" w16cid:durableId="850604637">
    <w:abstractNumId w:val="1"/>
  </w:num>
  <w:num w:numId="9" w16cid:durableId="422142952">
    <w:abstractNumId w:val="0"/>
  </w:num>
  <w:num w:numId="10" w16cid:durableId="750157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BA1"/>
    <w:rsid w:val="000219C5"/>
    <w:rsid w:val="00033643"/>
    <w:rsid w:val="00034616"/>
    <w:rsid w:val="0006063C"/>
    <w:rsid w:val="0006572E"/>
    <w:rsid w:val="00071FB7"/>
    <w:rsid w:val="000B0BD8"/>
    <w:rsid w:val="000C069D"/>
    <w:rsid w:val="000E44DF"/>
    <w:rsid w:val="000F2662"/>
    <w:rsid w:val="00120D6C"/>
    <w:rsid w:val="00136F40"/>
    <w:rsid w:val="0015074B"/>
    <w:rsid w:val="00153F2E"/>
    <w:rsid w:val="0019127E"/>
    <w:rsid w:val="00196EF1"/>
    <w:rsid w:val="001A7D53"/>
    <w:rsid w:val="001B7D4D"/>
    <w:rsid w:val="001E2225"/>
    <w:rsid w:val="001E44C3"/>
    <w:rsid w:val="001F3315"/>
    <w:rsid w:val="00204A10"/>
    <w:rsid w:val="00233937"/>
    <w:rsid w:val="00251C06"/>
    <w:rsid w:val="002630FA"/>
    <w:rsid w:val="002641F5"/>
    <w:rsid w:val="0027527E"/>
    <w:rsid w:val="002900CC"/>
    <w:rsid w:val="0029639D"/>
    <w:rsid w:val="002B59BB"/>
    <w:rsid w:val="002D220A"/>
    <w:rsid w:val="002F3BB9"/>
    <w:rsid w:val="002F75D2"/>
    <w:rsid w:val="00302108"/>
    <w:rsid w:val="00312707"/>
    <w:rsid w:val="00317C6A"/>
    <w:rsid w:val="00325D6A"/>
    <w:rsid w:val="00326F90"/>
    <w:rsid w:val="003270C1"/>
    <w:rsid w:val="0032794D"/>
    <w:rsid w:val="003422DC"/>
    <w:rsid w:val="00342C5F"/>
    <w:rsid w:val="0034770E"/>
    <w:rsid w:val="00350610"/>
    <w:rsid w:val="00361D06"/>
    <w:rsid w:val="003950D9"/>
    <w:rsid w:val="003A0198"/>
    <w:rsid w:val="003B5BE2"/>
    <w:rsid w:val="003B73E9"/>
    <w:rsid w:val="003E6B21"/>
    <w:rsid w:val="00404C5B"/>
    <w:rsid w:val="00410995"/>
    <w:rsid w:val="00416DAC"/>
    <w:rsid w:val="00427205"/>
    <w:rsid w:val="00435979"/>
    <w:rsid w:val="00474125"/>
    <w:rsid w:val="004A49EA"/>
    <w:rsid w:val="004D10B5"/>
    <w:rsid w:val="004D49FE"/>
    <w:rsid w:val="004E2938"/>
    <w:rsid w:val="004F1D0F"/>
    <w:rsid w:val="004F1FC2"/>
    <w:rsid w:val="004F4B48"/>
    <w:rsid w:val="005258FE"/>
    <w:rsid w:val="00526C94"/>
    <w:rsid w:val="00536682"/>
    <w:rsid w:val="00541335"/>
    <w:rsid w:val="00550DFD"/>
    <w:rsid w:val="00551C59"/>
    <w:rsid w:val="0056542C"/>
    <w:rsid w:val="00574F18"/>
    <w:rsid w:val="00597FF1"/>
    <w:rsid w:val="005B683D"/>
    <w:rsid w:val="005C1CAA"/>
    <w:rsid w:val="005F20E6"/>
    <w:rsid w:val="0060384E"/>
    <w:rsid w:val="0064007B"/>
    <w:rsid w:val="00644448"/>
    <w:rsid w:val="00646EAD"/>
    <w:rsid w:val="0067545A"/>
    <w:rsid w:val="006A074B"/>
    <w:rsid w:val="006D3239"/>
    <w:rsid w:val="006E4A9B"/>
    <w:rsid w:val="0071612D"/>
    <w:rsid w:val="00716A91"/>
    <w:rsid w:val="007217DC"/>
    <w:rsid w:val="0075431E"/>
    <w:rsid w:val="00766634"/>
    <w:rsid w:val="00781BF3"/>
    <w:rsid w:val="00787238"/>
    <w:rsid w:val="007B5B64"/>
    <w:rsid w:val="007C3751"/>
    <w:rsid w:val="007C42D2"/>
    <w:rsid w:val="00831844"/>
    <w:rsid w:val="00831D5B"/>
    <w:rsid w:val="00843776"/>
    <w:rsid w:val="00846CCE"/>
    <w:rsid w:val="00860DF8"/>
    <w:rsid w:val="0087264A"/>
    <w:rsid w:val="008C4C31"/>
    <w:rsid w:val="008D22FE"/>
    <w:rsid w:val="008D6014"/>
    <w:rsid w:val="008E1D5F"/>
    <w:rsid w:val="00903BD8"/>
    <w:rsid w:val="00913433"/>
    <w:rsid w:val="009155E1"/>
    <w:rsid w:val="00930613"/>
    <w:rsid w:val="00931FAC"/>
    <w:rsid w:val="00934118"/>
    <w:rsid w:val="00953A13"/>
    <w:rsid w:val="009738DD"/>
    <w:rsid w:val="009C3D1A"/>
    <w:rsid w:val="009D4F6F"/>
    <w:rsid w:val="009E1B26"/>
    <w:rsid w:val="009E6C15"/>
    <w:rsid w:val="009F0CA9"/>
    <w:rsid w:val="009F2B3E"/>
    <w:rsid w:val="00A317E0"/>
    <w:rsid w:val="00A5379A"/>
    <w:rsid w:val="00A568E2"/>
    <w:rsid w:val="00A97DC9"/>
    <w:rsid w:val="00AA1D8D"/>
    <w:rsid w:val="00AB043B"/>
    <w:rsid w:val="00AC6D3B"/>
    <w:rsid w:val="00AD608D"/>
    <w:rsid w:val="00B114CD"/>
    <w:rsid w:val="00B12819"/>
    <w:rsid w:val="00B16B5C"/>
    <w:rsid w:val="00B269D6"/>
    <w:rsid w:val="00B47730"/>
    <w:rsid w:val="00B47DC9"/>
    <w:rsid w:val="00B54EA8"/>
    <w:rsid w:val="00B57BF9"/>
    <w:rsid w:val="00BB0050"/>
    <w:rsid w:val="00BB7486"/>
    <w:rsid w:val="00BE5DE9"/>
    <w:rsid w:val="00BF1B2C"/>
    <w:rsid w:val="00C242C9"/>
    <w:rsid w:val="00C34BFE"/>
    <w:rsid w:val="00C4257B"/>
    <w:rsid w:val="00C64F2B"/>
    <w:rsid w:val="00C827D5"/>
    <w:rsid w:val="00C94B0C"/>
    <w:rsid w:val="00CA3066"/>
    <w:rsid w:val="00CB0664"/>
    <w:rsid w:val="00CE5517"/>
    <w:rsid w:val="00CF7BB2"/>
    <w:rsid w:val="00D0164E"/>
    <w:rsid w:val="00D1102B"/>
    <w:rsid w:val="00D334D6"/>
    <w:rsid w:val="00D47A94"/>
    <w:rsid w:val="00DA1267"/>
    <w:rsid w:val="00DA7A09"/>
    <w:rsid w:val="00DA7DAD"/>
    <w:rsid w:val="00DD7E8C"/>
    <w:rsid w:val="00DE3819"/>
    <w:rsid w:val="00E06862"/>
    <w:rsid w:val="00E30151"/>
    <w:rsid w:val="00E325F4"/>
    <w:rsid w:val="00E47ABB"/>
    <w:rsid w:val="00E648CE"/>
    <w:rsid w:val="00E839BE"/>
    <w:rsid w:val="00EC5730"/>
    <w:rsid w:val="00ED7C95"/>
    <w:rsid w:val="00EE7566"/>
    <w:rsid w:val="00EF7962"/>
    <w:rsid w:val="00F0772C"/>
    <w:rsid w:val="00F2423F"/>
    <w:rsid w:val="00F33B98"/>
    <w:rsid w:val="00F47514"/>
    <w:rsid w:val="00F949BF"/>
    <w:rsid w:val="00FA620A"/>
    <w:rsid w:val="00FC693F"/>
    <w:rsid w:val="00FD3944"/>
    <w:rsid w:val="00FD6042"/>
    <w:rsid w:val="00FF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315FD"/>
  <w14:defaultImageDpi w14:val="300"/>
  <w15:docId w15:val="{5537CDD0-C09C-0A4C-A1D5-D9FCCD2D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9596">
      <w:bodyDiv w:val="1"/>
      <w:marLeft w:val="0"/>
      <w:marRight w:val="0"/>
      <w:marTop w:val="0"/>
      <w:marBottom w:val="0"/>
      <w:divBdr>
        <w:top w:val="none" w:sz="0" w:space="0" w:color="auto"/>
        <w:left w:val="none" w:sz="0" w:space="0" w:color="auto"/>
        <w:bottom w:val="none" w:sz="0" w:space="0" w:color="auto"/>
        <w:right w:val="none" w:sz="0" w:space="0" w:color="auto"/>
      </w:divBdr>
      <w:divsChild>
        <w:div w:id="2544413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62768715">
              <w:marLeft w:val="0"/>
              <w:marRight w:val="0"/>
              <w:marTop w:val="0"/>
              <w:marBottom w:val="0"/>
              <w:divBdr>
                <w:top w:val="none" w:sz="0" w:space="0" w:color="auto"/>
                <w:left w:val="none" w:sz="0" w:space="0" w:color="auto"/>
                <w:bottom w:val="none" w:sz="0" w:space="0" w:color="auto"/>
                <w:right w:val="none" w:sz="0" w:space="0" w:color="auto"/>
              </w:divBdr>
              <w:divsChild>
                <w:div w:id="808935406">
                  <w:marLeft w:val="0"/>
                  <w:marRight w:val="0"/>
                  <w:marTop w:val="0"/>
                  <w:marBottom w:val="0"/>
                  <w:divBdr>
                    <w:top w:val="none" w:sz="0" w:space="0" w:color="auto"/>
                    <w:left w:val="none" w:sz="0" w:space="0" w:color="auto"/>
                    <w:bottom w:val="none" w:sz="0" w:space="0" w:color="auto"/>
                    <w:right w:val="none" w:sz="0" w:space="0" w:color="auto"/>
                  </w:divBdr>
                  <w:divsChild>
                    <w:div w:id="2725144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773793071">
                          <w:marLeft w:val="0"/>
                          <w:marRight w:val="0"/>
                          <w:marTop w:val="0"/>
                          <w:marBottom w:val="0"/>
                          <w:divBdr>
                            <w:top w:val="none" w:sz="0" w:space="0" w:color="auto"/>
                            <w:left w:val="none" w:sz="0" w:space="0" w:color="auto"/>
                            <w:bottom w:val="none" w:sz="0" w:space="0" w:color="auto"/>
                            <w:right w:val="none" w:sz="0" w:space="0" w:color="auto"/>
                          </w:divBdr>
                          <w:divsChild>
                            <w:div w:id="1155419482">
                              <w:marLeft w:val="0"/>
                              <w:marRight w:val="0"/>
                              <w:marTop w:val="0"/>
                              <w:marBottom w:val="0"/>
                              <w:divBdr>
                                <w:top w:val="none" w:sz="0" w:space="0" w:color="auto"/>
                                <w:left w:val="none" w:sz="0" w:space="0" w:color="auto"/>
                                <w:bottom w:val="none" w:sz="0" w:space="0" w:color="auto"/>
                                <w:right w:val="none" w:sz="0" w:space="0" w:color="auto"/>
                              </w:divBdr>
                            </w:div>
                            <w:div w:id="6241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103129">
      <w:bodyDiv w:val="1"/>
      <w:marLeft w:val="0"/>
      <w:marRight w:val="0"/>
      <w:marTop w:val="0"/>
      <w:marBottom w:val="0"/>
      <w:divBdr>
        <w:top w:val="none" w:sz="0" w:space="0" w:color="auto"/>
        <w:left w:val="none" w:sz="0" w:space="0" w:color="auto"/>
        <w:bottom w:val="none" w:sz="0" w:space="0" w:color="auto"/>
        <w:right w:val="none" w:sz="0" w:space="0" w:color="auto"/>
      </w:divBdr>
      <w:divsChild>
        <w:div w:id="262539628">
          <w:marLeft w:val="0"/>
          <w:marRight w:val="0"/>
          <w:marTop w:val="0"/>
          <w:marBottom w:val="160"/>
          <w:divBdr>
            <w:top w:val="none" w:sz="0" w:space="0" w:color="auto"/>
            <w:left w:val="none" w:sz="0" w:space="0" w:color="auto"/>
            <w:bottom w:val="none" w:sz="0" w:space="0" w:color="auto"/>
            <w:right w:val="none" w:sz="0" w:space="0" w:color="auto"/>
          </w:divBdr>
        </w:div>
        <w:div w:id="1979987729">
          <w:marLeft w:val="0"/>
          <w:marRight w:val="0"/>
          <w:marTop w:val="0"/>
          <w:marBottom w:val="160"/>
          <w:divBdr>
            <w:top w:val="none" w:sz="0" w:space="0" w:color="auto"/>
            <w:left w:val="none" w:sz="0" w:space="0" w:color="auto"/>
            <w:bottom w:val="none" w:sz="0" w:space="0" w:color="auto"/>
            <w:right w:val="none" w:sz="0" w:space="0" w:color="auto"/>
          </w:divBdr>
        </w:div>
      </w:divsChild>
    </w:div>
    <w:div w:id="842818758">
      <w:bodyDiv w:val="1"/>
      <w:marLeft w:val="0"/>
      <w:marRight w:val="0"/>
      <w:marTop w:val="0"/>
      <w:marBottom w:val="0"/>
      <w:divBdr>
        <w:top w:val="none" w:sz="0" w:space="0" w:color="auto"/>
        <w:left w:val="none" w:sz="0" w:space="0" w:color="auto"/>
        <w:bottom w:val="none" w:sz="0" w:space="0" w:color="auto"/>
        <w:right w:val="none" w:sz="0" w:space="0" w:color="auto"/>
      </w:divBdr>
    </w:div>
    <w:div w:id="849873226">
      <w:bodyDiv w:val="1"/>
      <w:marLeft w:val="0"/>
      <w:marRight w:val="0"/>
      <w:marTop w:val="0"/>
      <w:marBottom w:val="0"/>
      <w:divBdr>
        <w:top w:val="none" w:sz="0" w:space="0" w:color="auto"/>
        <w:left w:val="none" w:sz="0" w:space="0" w:color="auto"/>
        <w:bottom w:val="none" w:sz="0" w:space="0" w:color="auto"/>
        <w:right w:val="none" w:sz="0" w:space="0" w:color="auto"/>
      </w:divBdr>
    </w:div>
    <w:div w:id="898056006">
      <w:bodyDiv w:val="1"/>
      <w:marLeft w:val="0"/>
      <w:marRight w:val="0"/>
      <w:marTop w:val="0"/>
      <w:marBottom w:val="0"/>
      <w:divBdr>
        <w:top w:val="none" w:sz="0" w:space="0" w:color="auto"/>
        <w:left w:val="none" w:sz="0" w:space="0" w:color="auto"/>
        <w:bottom w:val="none" w:sz="0" w:space="0" w:color="auto"/>
        <w:right w:val="none" w:sz="0" w:space="0" w:color="auto"/>
      </w:divBdr>
      <w:divsChild>
        <w:div w:id="3080222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758058452">
              <w:marLeft w:val="0"/>
              <w:marRight w:val="0"/>
              <w:marTop w:val="0"/>
              <w:marBottom w:val="0"/>
              <w:divBdr>
                <w:top w:val="none" w:sz="0" w:space="0" w:color="auto"/>
                <w:left w:val="none" w:sz="0" w:space="0" w:color="auto"/>
                <w:bottom w:val="none" w:sz="0" w:space="0" w:color="auto"/>
                <w:right w:val="none" w:sz="0" w:space="0" w:color="auto"/>
              </w:divBdr>
              <w:divsChild>
                <w:div w:id="56637802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81788140">
                      <w:marLeft w:val="0"/>
                      <w:marRight w:val="0"/>
                      <w:marTop w:val="0"/>
                      <w:marBottom w:val="0"/>
                      <w:divBdr>
                        <w:top w:val="none" w:sz="0" w:space="0" w:color="auto"/>
                        <w:left w:val="none" w:sz="0" w:space="0" w:color="auto"/>
                        <w:bottom w:val="none" w:sz="0" w:space="0" w:color="auto"/>
                        <w:right w:val="none" w:sz="0" w:space="0" w:color="auto"/>
                      </w:divBdr>
                      <w:divsChild>
                        <w:div w:id="558244185">
                          <w:marLeft w:val="0"/>
                          <w:marRight w:val="0"/>
                          <w:marTop w:val="0"/>
                          <w:marBottom w:val="0"/>
                          <w:divBdr>
                            <w:top w:val="none" w:sz="0" w:space="0" w:color="auto"/>
                            <w:left w:val="none" w:sz="0" w:space="0" w:color="auto"/>
                            <w:bottom w:val="none" w:sz="0" w:space="0" w:color="auto"/>
                            <w:right w:val="none" w:sz="0" w:space="0" w:color="auto"/>
                          </w:divBdr>
                          <w:divsChild>
                            <w:div w:id="320423755">
                              <w:marLeft w:val="0"/>
                              <w:marRight w:val="0"/>
                              <w:marTop w:val="0"/>
                              <w:marBottom w:val="0"/>
                              <w:divBdr>
                                <w:top w:val="none" w:sz="0" w:space="0" w:color="auto"/>
                                <w:left w:val="none" w:sz="0" w:space="0" w:color="auto"/>
                                <w:bottom w:val="none" w:sz="0" w:space="0" w:color="auto"/>
                                <w:right w:val="none" w:sz="0" w:space="0" w:color="auto"/>
                              </w:divBdr>
                              <w:divsChild>
                                <w:div w:id="94465407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949237983">
                                      <w:marLeft w:val="0"/>
                                      <w:marRight w:val="0"/>
                                      <w:marTop w:val="0"/>
                                      <w:marBottom w:val="0"/>
                                      <w:divBdr>
                                        <w:top w:val="none" w:sz="0" w:space="0" w:color="auto"/>
                                        <w:left w:val="none" w:sz="0" w:space="0" w:color="auto"/>
                                        <w:bottom w:val="none" w:sz="0" w:space="0" w:color="auto"/>
                                        <w:right w:val="none" w:sz="0" w:space="0" w:color="auto"/>
                                      </w:divBdr>
                                      <w:divsChild>
                                        <w:div w:id="8407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013581">
      <w:bodyDiv w:val="1"/>
      <w:marLeft w:val="0"/>
      <w:marRight w:val="0"/>
      <w:marTop w:val="0"/>
      <w:marBottom w:val="0"/>
      <w:divBdr>
        <w:top w:val="none" w:sz="0" w:space="0" w:color="auto"/>
        <w:left w:val="none" w:sz="0" w:space="0" w:color="auto"/>
        <w:bottom w:val="none" w:sz="0" w:space="0" w:color="auto"/>
        <w:right w:val="none" w:sz="0" w:space="0" w:color="auto"/>
      </w:divBdr>
    </w:div>
    <w:div w:id="1047880219">
      <w:bodyDiv w:val="1"/>
      <w:marLeft w:val="0"/>
      <w:marRight w:val="0"/>
      <w:marTop w:val="0"/>
      <w:marBottom w:val="0"/>
      <w:divBdr>
        <w:top w:val="none" w:sz="0" w:space="0" w:color="auto"/>
        <w:left w:val="none" w:sz="0" w:space="0" w:color="auto"/>
        <w:bottom w:val="none" w:sz="0" w:space="0" w:color="auto"/>
        <w:right w:val="none" w:sz="0" w:space="0" w:color="auto"/>
      </w:divBdr>
      <w:divsChild>
        <w:div w:id="46400757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25587532">
              <w:marLeft w:val="0"/>
              <w:marRight w:val="0"/>
              <w:marTop w:val="0"/>
              <w:marBottom w:val="0"/>
              <w:divBdr>
                <w:top w:val="none" w:sz="0" w:space="0" w:color="auto"/>
                <w:left w:val="none" w:sz="0" w:space="0" w:color="auto"/>
                <w:bottom w:val="none" w:sz="0" w:space="0" w:color="auto"/>
                <w:right w:val="none" w:sz="0" w:space="0" w:color="auto"/>
              </w:divBdr>
              <w:divsChild>
                <w:div w:id="1088699082">
                  <w:marLeft w:val="0"/>
                  <w:marRight w:val="0"/>
                  <w:marTop w:val="0"/>
                  <w:marBottom w:val="0"/>
                  <w:divBdr>
                    <w:top w:val="none" w:sz="0" w:space="0" w:color="auto"/>
                    <w:left w:val="none" w:sz="0" w:space="0" w:color="auto"/>
                    <w:bottom w:val="none" w:sz="0" w:space="0" w:color="auto"/>
                    <w:right w:val="none" w:sz="0" w:space="0" w:color="auto"/>
                  </w:divBdr>
                  <w:divsChild>
                    <w:div w:id="2077167155">
                      <w:blockQuote w:val="1"/>
                      <w:marLeft w:val="150"/>
                      <w:marRight w:val="150"/>
                      <w:marTop w:val="0"/>
                      <w:marBottom w:val="0"/>
                      <w:divBdr>
                        <w:top w:val="none" w:sz="0" w:space="0" w:color="auto"/>
                        <w:left w:val="none" w:sz="0" w:space="0" w:color="auto"/>
                        <w:bottom w:val="none" w:sz="0" w:space="0" w:color="auto"/>
                        <w:right w:val="none" w:sz="0" w:space="0" w:color="auto"/>
                      </w:divBdr>
                      <w:divsChild>
                        <w:div w:id="848567838">
                          <w:marLeft w:val="0"/>
                          <w:marRight w:val="0"/>
                          <w:marTop w:val="0"/>
                          <w:marBottom w:val="0"/>
                          <w:divBdr>
                            <w:top w:val="none" w:sz="0" w:space="0" w:color="auto"/>
                            <w:left w:val="none" w:sz="0" w:space="0" w:color="auto"/>
                            <w:bottom w:val="none" w:sz="0" w:space="0" w:color="auto"/>
                            <w:right w:val="none" w:sz="0" w:space="0" w:color="auto"/>
                          </w:divBdr>
                          <w:divsChild>
                            <w:div w:id="14140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345215">
      <w:bodyDiv w:val="1"/>
      <w:marLeft w:val="0"/>
      <w:marRight w:val="0"/>
      <w:marTop w:val="0"/>
      <w:marBottom w:val="0"/>
      <w:divBdr>
        <w:top w:val="none" w:sz="0" w:space="0" w:color="auto"/>
        <w:left w:val="none" w:sz="0" w:space="0" w:color="auto"/>
        <w:bottom w:val="none" w:sz="0" w:space="0" w:color="auto"/>
        <w:right w:val="none" w:sz="0" w:space="0" w:color="auto"/>
      </w:divBdr>
      <w:divsChild>
        <w:div w:id="32154313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95991533">
              <w:marLeft w:val="0"/>
              <w:marRight w:val="0"/>
              <w:marTop w:val="0"/>
              <w:marBottom w:val="0"/>
              <w:divBdr>
                <w:top w:val="none" w:sz="0" w:space="0" w:color="auto"/>
                <w:left w:val="none" w:sz="0" w:space="0" w:color="auto"/>
                <w:bottom w:val="none" w:sz="0" w:space="0" w:color="auto"/>
                <w:right w:val="none" w:sz="0" w:space="0" w:color="auto"/>
              </w:divBdr>
              <w:divsChild>
                <w:div w:id="714547948">
                  <w:marLeft w:val="0"/>
                  <w:marRight w:val="0"/>
                  <w:marTop w:val="0"/>
                  <w:marBottom w:val="0"/>
                  <w:divBdr>
                    <w:top w:val="none" w:sz="0" w:space="0" w:color="auto"/>
                    <w:left w:val="none" w:sz="0" w:space="0" w:color="auto"/>
                    <w:bottom w:val="none" w:sz="0" w:space="0" w:color="auto"/>
                    <w:right w:val="none" w:sz="0" w:space="0" w:color="auto"/>
                  </w:divBdr>
                  <w:divsChild>
                    <w:div w:id="8261714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07884163">
                          <w:marLeft w:val="0"/>
                          <w:marRight w:val="0"/>
                          <w:marTop w:val="0"/>
                          <w:marBottom w:val="0"/>
                          <w:divBdr>
                            <w:top w:val="none" w:sz="0" w:space="0" w:color="auto"/>
                            <w:left w:val="none" w:sz="0" w:space="0" w:color="auto"/>
                            <w:bottom w:val="none" w:sz="0" w:space="0" w:color="auto"/>
                            <w:right w:val="none" w:sz="0" w:space="0" w:color="auto"/>
                          </w:divBdr>
                          <w:divsChild>
                            <w:div w:id="3445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12012">
      <w:bodyDiv w:val="1"/>
      <w:marLeft w:val="0"/>
      <w:marRight w:val="0"/>
      <w:marTop w:val="0"/>
      <w:marBottom w:val="0"/>
      <w:divBdr>
        <w:top w:val="none" w:sz="0" w:space="0" w:color="auto"/>
        <w:left w:val="none" w:sz="0" w:space="0" w:color="auto"/>
        <w:bottom w:val="none" w:sz="0" w:space="0" w:color="auto"/>
        <w:right w:val="none" w:sz="0" w:space="0" w:color="auto"/>
      </w:divBdr>
      <w:divsChild>
        <w:div w:id="1199781417">
          <w:blockQuote w:val="1"/>
          <w:marLeft w:val="150"/>
          <w:marRight w:val="150"/>
          <w:marTop w:val="0"/>
          <w:marBottom w:val="0"/>
          <w:divBdr>
            <w:top w:val="none" w:sz="0" w:space="0" w:color="auto"/>
            <w:left w:val="none" w:sz="0" w:space="0" w:color="auto"/>
            <w:bottom w:val="none" w:sz="0" w:space="0" w:color="auto"/>
            <w:right w:val="none" w:sz="0" w:space="0" w:color="auto"/>
          </w:divBdr>
          <w:divsChild>
            <w:div w:id="254284533">
              <w:marLeft w:val="0"/>
              <w:marRight w:val="0"/>
              <w:marTop w:val="0"/>
              <w:marBottom w:val="0"/>
              <w:divBdr>
                <w:top w:val="none" w:sz="0" w:space="0" w:color="auto"/>
                <w:left w:val="none" w:sz="0" w:space="0" w:color="auto"/>
                <w:bottom w:val="none" w:sz="0" w:space="0" w:color="auto"/>
                <w:right w:val="none" w:sz="0" w:space="0" w:color="auto"/>
              </w:divBdr>
              <w:divsChild>
                <w:div w:id="210268278">
                  <w:marLeft w:val="0"/>
                  <w:marRight w:val="0"/>
                  <w:marTop w:val="0"/>
                  <w:marBottom w:val="0"/>
                  <w:divBdr>
                    <w:top w:val="none" w:sz="0" w:space="0" w:color="auto"/>
                    <w:left w:val="none" w:sz="0" w:space="0" w:color="auto"/>
                    <w:bottom w:val="none" w:sz="0" w:space="0" w:color="auto"/>
                    <w:right w:val="none" w:sz="0" w:space="0" w:color="auto"/>
                  </w:divBdr>
                  <w:divsChild>
                    <w:div w:id="1575581665">
                      <w:blockQuote w:val="1"/>
                      <w:marLeft w:val="150"/>
                      <w:marRight w:val="150"/>
                      <w:marTop w:val="0"/>
                      <w:marBottom w:val="0"/>
                      <w:divBdr>
                        <w:top w:val="none" w:sz="0" w:space="0" w:color="auto"/>
                        <w:left w:val="none" w:sz="0" w:space="0" w:color="auto"/>
                        <w:bottom w:val="none" w:sz="0" w:space="0" w:color="auto"/>
                        <w:right w:val="none" w:sz="0" w:space="0" w:color="auto"/>
                      </w:divBdr>
                      <w:divsChild>
                        <w:div w:id="490295167">
                          <w:marLeft w:val="0"/>
                          <w:marRight w:val="0"/>
                          <w:marTop w:val="0"/>
                          <w:marBottom w:val="0"/>
                          <w:divBdr>
                            <w:top w:val="none" w:sz="0" w:space="0" w:color="auto"/>
                            <w:left w:val="none" w:sz="0" w:space="0" w:color="auto"/>
                            <w:bottom w:val="none" w:sz="0" w:space="0" w:color="auto"/>
                            <w:right w:val="none" w:sz="0" w:space="0" w:color="auto"/>
                          </w:divBdr>
                          <w:divsChild>
                            <w:div w:id="2209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802779">
      <w:bodyDiv w:val="1"/>
      <w:marLeft w:val="0"/>
      <w:marRight w:val="0"/>
      <w:marTop w:val="0"/>
      <w:marBottom w:val="0"/>
      <w:divBdr>
        <w:top w:val="none" w:sz="0" w:space="0" w:color="auto"/>
        <w:left w:val="none" w:sz="0" w:space="0" w:color="auto"/>
        <w:bottom w:val="none" w:sz="0" w:space="0" w:color="auto"/>
        <w:right w:val="none" w:sz="0" w:space="0" w:color="auto"/>
      </w:divBdr>
      <w:divsChild>
        <w:div w:id="1291128442">
          <w:blockQuote w:val="1"/>
          <w:marLeft w:val="150"/>
          <w:marRight w:val="150"/>
          <w:marTop w:val="0"/>
          <w:marBottom w:val="0"/>
          <w:divBdr>
            <w:top w:val="none" w:sz="0" w:space="0" w:color="auto"/>
            <w:left w:val="none" w:sz="0" w:space="0" w:color="auto"/>
            <w:bottom w:val="none" w:sz="0" w:space="0" w:color="auto"/>
            <w:right w:val="none" w:sz="0" w:space="0" w:color="auto"/>
          </w:divBdr>
          <w:divsChild>
            <w:div w:id="442697010">
              <w:marLeft w:val="0"/>
              <w:marRight w:val="0"/>
              <w:marTop w:val="0"/>
              <w:marBottom w:val="0"/>
              <w:divBdr>
                <w:top w:val="none" w:sz="0" w:space="0" w:color="auto"/>
                <w:left w:val="none" w:sz="0" w:space="0" w:color="auto"/>
                <w:bottom w:val="none" w:sz="0" w:space="0" w:color="auto"/>
                <w:right w:val="none" w:sz="0" w:space="0" w:color="auto"/>
              </w:divBdr>
              <w:divsChild>
                <w:div w:id="1220827910">
                  <w:marLeft w:val="0"/>
                  <w:marRight w:val="0"/>
                  <w:marTop w:val="0"/>
                  <w:marBottom w:val="0"/>
                  <w:divBdr>
                    <w:top w:val="none" w:sz="0" w:space="0" w:color="auto"/>
                    <w:left w:val="none" w:sz="0" w:space="0" w:color="auto"/>
                    <w:bottom w:val="none" w:sz="0" w:space="0" w:color="auto"/>
                    <w:right w:val="none" w:sz="0" w:space="0" w:color="auto"/>
                  </w:divBdr>
                  <w:divsChild>
                    <w:div w:id="143420243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74340163">
                          <w:marLeft w:val="0"/>
                          <w:marRight w:val="0"/>
                          <w:marTop w:val="0"/>
                          <w:marBottom w:val="0"/>
                          <w:divBdr>
                            <w:top w:val="none" w:sz="0" w:space="0" w:color="auto"/>
                            <w:left w:val="none" w:sz="0" w:space="0" w:color="auto"/>
                            <w:bottom w:val="none" w:sz="0" w:space="0" w:color="auto"/>
                            <w:right w:val="none" w:sz="0" w:space="0" w:color="auto"/>
                          </w:divBdr>
                          <w:divsChild>
                            <w:div w:id="648560794">
                              <w:marLeft w:val="0"/>
                              <w:marRight w:val="0"/>
                              <w:marTop w:val="0"/>
                              <w:marBottom w:val="0"/>
                              <w:divBdr>
                                <w:top w:val="none" w:sz="0" w:space="0" w:color="auto"/>
                                <w:left w:val="none" w:sz="0" w:space="0" w:color="auto"/>
                                <w:bottom w:val="none" w:sz="0" w:space="0" w:color="auto"/>
                                <w:right w:val="none" w:sz="0" w:space="0" w:color="auto"/>
                              </w:divBdr>
                            </w:div>
                            <w:div w:id="16438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11">
      <w:bodyDiv w:val="1"/>
      <w:marLeft w:val="0"/>
      <w:marRight w:val="0"/>
      <w:marTop w:val="0"/>
      <w:marBottom w:val="0"/>
      <w:divBdr>
        <w:top w:val="none" w:sz="0" w:space="0" w:color="auto"/>
        <w:left w:val="none" w:sz="0" w:space="0" w:color="auto"/>
        <w:bottom w:val="none" w:sz="0" w:space="0" w:color="auto"/>
        <w:right w:val="none" w:sz="0" w:space="0" w:color="auto"/>
      </w:divBdr>
      <w:divsChild>
        <w:div w:id="1980452233">
          <w:marLeft w:val="0"/>
          <w:marRight w:val="0"/>
          <w:marTop w:val="0"/>
          <w:marBottom w:val="160"/>
          <w:divBdr>
            <w:top w:val="none" w:sz="0" w:space="0" w:color="auto"/>
            <w:left w:val="none" w:sz="0" w:space="0" w:color="auto"/>
            <w:bottom w:val="none" w:sz="0" w:space="0" w:color="auto"/>
            <w:right w:val="none" w:sz="0" w:space="0" w:color="auto"/>
          </w:divBdr>
        </w:div>
        <w:div w:id="296767053">
          <w:marLeft w:val="0"/>
          <w:marRight w:val="0"/>
          <w:marTop w:val="0"/>
          <w:marBottom w:val="160"/>
          <w:divBdr>
            <w:top w:val="none" w:sz="0" w:space="0" w:color="auto"/>
            <w:left w:val="none" w:sz="0" w:space="0" w:color="auto"/>
            <w:bottom w:val="none" w:sz="0" w:space="0" w:color="auto"/>
            <w:right w:val="none" w:sz="0" w:space="0" w:color="auto"/>
          </w:divBdr>
        </w:div>
      </w:divsChild>
    </w:div>
    <w:div w:id="1908999042">
      <w:bodyDiv w:val="1"/>
      <w:marLeft w:val="0"/>
      <w:marRight w:val="0"/>
      <w:marTop w:val="0"/>
      <w:marBottom w:val="0"/>
      <w:divBdr>
        <w:top w:val="none" w:sz="0" w:space="0" w:color="auto"/>
        <w:left w:val="none" w:sz="0" w:space="0" w:color="auto"/>
        <w:bottom w:val="none" w:sz="0" w:space="0" w:color="auto"/>
        <w:right w:val="none" w:sz="0" w:space="0" w:color="auto"/>
      </w:divBdr>
    </w:div>
    <w:div w:id="1920171385">
      <w:bodyDiv w:val="1"/>
      <w:marLeft w:val="0"/>
      <w:marRight w:val="0"/>
      <w:marTop w:val="0"/>
      <w:marBottom w:val="0"/>
      <w:divBdr>
        <w:top w:val="none" w:sz="0" w:space="0" w:color="auto"/>
        <w:left w:val="none" w:sz="0" w:space="0" w:color="auto"/>
        <w:bottom w:val="none" w:sz="0" w:space="0" w:color="auto"/>
        <w:right w:val="none" w:sz="0" w:space="0" w:color="auto"/>
      </w:divBdr>
      <w:divsChild>
        <w:div w:id="143551143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74031948">
              <w:marLeft w:val="0"/>
              <w:marRight w:val="0"/>
              <w:marTop w:val="0"/>
              <w:marBottom w:val="0"/>
              <w:divBdr>
                <w:top w:val="none" w:sz="0" w:space="0" w:color="auto"/>
                <w:left w:val="none" w:sz="0" w:space="0" w:color="auto"/>
                <w:bottom w:val="none" w:sz="0" w:space="0" w:color="auto"/>
                <w:right w:val="none" w:sz="0" w:space="0" w:color="auto"/>
              </w:divBdr>
              <w:divsChild>
                <w:div w:id="303004909">
                  <w:marLeft w:val="0"/>
                  <w:marRight w:val="0"/>
                  <w:marTop w:val="0"/>
                  <w:marBottom w:val="0"/>
                  <w:divBdr>
                    <w:top w:val="none" w:sz="0" w:space="0" w:color="auto"/>
                    <w:left w:val="none" w:sz="0" w:space="0" w:color="auto"/>
                    <w:bottom w:val="none" w:sz="0" w:space="0" w:color="auto"/>
                    <w:right w:val="none" w:sz="0" w:space="0" w:color="auto"/>
                  </w:divBdr>
                  <w:divsChild>
                    <w:div w:id="192271153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12379830">
                          <w:marLeft w:val="0"/>
                          <w:marRight w:val="0"/>
                          <w:marTop w:val="0"/>
                          <w:marBottom w:val="0"/>
                          <w:divBdr>
                            <w:top w:val="none" w:sz="0" w:space="0" w:color="auto"/>
                            <w:left w:val="none" w:sz="0" w:space="0" w:color="auto"/>
                            <w:bottom w:val="none" w:sz="0" w:space="0" w:color="auto"/>
                            <w:right w:val="none" w:sz="0" w:space="0" w:color="auto"/>
                          </w:divBdr>
                          <w:divsChild>
                            <w:div w:id="1781487940">
                              <w:marLeft w:val="0"/>
                              <w:marRight w:val="0"/>
                              <w:marTop w:val="0"/>
                              <w:marBottom w:val="0"/>
                              <w:divBdr>
                                <w:top w:val="none" w:sz="0" w:space="0" w:color="auto"/>
                                <w:left w:val="none" w:sz="0" w:space="0" w:color="auto"/>
                                <w:bottom w:val="none" w:sz="0" w:space="0" w:color="auto"/>
                                <w:right w:val="none" w:sz="0" w:space="0" w:color="auto"/>
                              </w:divBdr>
                            </w:div>
                            <w:div w:id="6674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55460">
      <w:bodyDiv w:val="1"/>
      <w:marLeft w:val="0"/>
      <w:marRight w:val="0"/>
      <w:marTop w:val="0"/>
      <w:marBottom w:val="0"/>
      <w:divBdr>
        <w:top w:val="none" w:sz="0" w:space="0" w:color="auto"/>
        <w:left w:val="none" w:sz="0" w:space="0" w:color="auto"/>
        <w:bottom w:val="none" w:sz="0" w:space="0" w:color="auto"/>
        <w:right w:val="none" w:sz="0" w:space="0" w:color="auto"/>
      </w:divBdr>
    </w:div>
    <w:div w:id="2100515630">
      <w:bodyDiv w:val="1"/>
      <w:marLeft w:val="0"/>
      <w:marRight w:val="0"/>
      <w:marTop w:val="0"/>
      <w:marBottom w:val="0"/>
      <w:divBdr>
        <w:top w:val="none" w:sz="0" w:space="0" w:color="auto"/>
        <w:left w:val="none" w:sz="0" w:space="0" w:color="auto"/>
        <w:bottom w:val="none" w:sz="0" w:space="0" w:color="auto"/>
        <w:right w:val="none" w:sz="0" w:space="0" w:color="auto"/>
      </w:divBdr>
      <w:divsChild>
        <w:div w:id="9029112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08814063">
              <w:marLeft w:val="0"/>
              <w:marRight w:val="0"/>
              <w:marTop w:val="0"/>
              <w:marBottom w:val="0"/>
              <w:divBdr>
                <w:top w:val="none" w:sz="0" w:space="0" w:color="auto"/>
                <w:left w:val="none" w:sz="0" w:space="0" w:color="auto"/>
                <w:bottom w:val="none" w:sz="0" w:space="0" w:color="auto"/>
                <w:right w:val="none" w:sz="0" w:space="0" w:color="auto"/>
              </w:divBdr>
              <w:divsChild>
                <w:div w:id="1665816341">
                  <w:marLeft w:val="0"/>
                  <w:marRight w:val="0"/>
                  <w:marTop w:val="0"/>
                  <w:marBottom w:val="0"/>
                  <w:divBdr>
                    <w:top w:val="none" w:sz="0" w:space="0" w:color="auto"/>
                    <w:left w:val="none" w:sz="0" w:space="0" w:color="auto"/>
                    <w:bottom w:val="none" w:sz="0" w:space="0" w:color="auto"/>
                    <w:right w:val="none" w:sz="0" w:space="0" w:color="auto"/>
                  </w:divBdr>
                  <w:divsChild>
                    <w:div w:id="17728192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70935299">
                          <w:marLeft w:val="0"/>
                          <w:marRight w:val="0"/>
                          <w:marTop w:val="0"/>
                          <w:marBottom w:val="0"/>
                          <w:divBdr>
                            <w:top w:val="none" w:sz="0" w:space="0" w:color="auto"/>
                            <w:left w:val="none" w:sz="0" w:space="0" w:color="auto"/>
                            <w:bottom w:val="none" w:sz="0" w:space="0" w:color="auto"/>
                            <w:right w:val="none" w:sz="0" w:space="0" w:color="auto"/>
                          </w:divBdr>
                          <w:divsChild>
                            <w:div w:id="19510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6482</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Hiram Samel</cp:lastModifiedBy>
  <cp:revision>6</cp:revision>
  <dcterms:created xsi:type="dcterms:W3CDTF">2025-05-26T20:40:00Z</dcterms:created>
  <dcterms:modified xsi:type="dcterms:W3CDTF">2025-05-28T00:13:00Z</dcterms:modified>
  <cp:category/>
</cp:coreProperties>
</file>